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3AFD" w14:textId="77777777" w:rsidR="002C1D31" w:rsidRPr="002C1D31" w:rsidRDefault="002C1D31" w:rsidP="002C1D31">
      <w:pPr>
        <w:jc w:val="center"/>
      </w:pPr>
      <w:r w:rsidRPr="002C1D31">
        <w:rPr>
          <w:b/>
          <w:bCs/>
        </w:rPr>
        <w:t>SAN SWİTCH TEMİNİ İLE MEVCUT SUNUCU VE VERİ DEPOLAMA SİSTEMLERİNİN KAPASİTELERİNİN ARTIRIMI SATIN ALINACAKTIR</w:t>
      </w:r>
    </w:p>
    <w:p w14:paraId="42ACEACE" w14:textId="7EB8AA90" w:rsidR="002C1D31" w:rsidRDefault="002C1D31" w:rsidP="002C1D31">
      <w:pPr>
        <w:jc w:val="center"/>
        <w:rPr>
          <w:b/>
          <w:bCs/>
          <w:u w:val="single"/>
        </w:rPr>
      </w:pPr>
      <w:r w:rsidRPr="002C1D31">
        <w:rPr>
          <w:b/>
          <w:bCs/>
          <w:u w:val="single"/>
        </w:rPr>
        <w:t>DEVLET HAVA MEYDANLARI İŞLETMESİ GENEL MÜDÜRLÜĞÜ (DHMİ)</w:t>
      </w:r>
    </w:p>
    <w:p w14:paraId="2991DA7F" w14:textId="77777777" w:rsidR="002C1D31" w:rsidRDefault="002C1D31" w:rsidP="002C1D31">
      <w:pPr>
        <w:jc w:val="center"/>
      </w:pPr>
      <w:r w:rsidRPr="002C1D31">
        <w:rPr>
          <w:b/>
          <w:bCs/>
          <w:u w:val="single"/>
        </w:rPr>
        <w:t>SATIN ALMA VE İKMAL DAİRESİ BAŞKANLIĞI</w:t>
      </w:r>
    </w:p>
    <w:p w14:paraId="239E494E" w14:textId="77777777" w:rsidR="002C1D31" w:rsidRDefault="002C1D31" w:rsidP="002C1D31">
      <w:pPr>
        <w:jc w:val="both"/>
        <w:rPr>
          <w:b/>
          <w:bCs/>
        </w:rPr>
      </w:pPr>
    </w:p>
    <w:p w14:paraId="758DEA94" w14:textId="5B77F27B" w:rsidR="002C1D31" w:rsidRPr="002C1D31" w:rsidRDefault="002C1D31" w:rsidP="002C1D31">
      <w:pPr>
        <w:jc w:val="both"/>
      </w:pPr>
      <w:r w:rsidRPr="002C1D31">
        <w:rPr>
          <w:b/>
          <w:bCs/>
        </w:rPr>
        <w:t xml:space="preserve">SAN Switch Temini </w:t>
      </w:r>
      <w:proofErr w:type="gramStart"/>
      <w:r w:rsidRPr="002C1D31">
        <w:rPr>
          <w:b/>
          <w:bCs/>
        </w:rPr>
        <w:t>İle</w:t>
      </w:r>
      <w:proofErr w:type="gramEnd"/>
      <w:r w:rsidRPr="002C1D31">
        <w:rPr>
          <w:b/>
          <w:bCs/>
        </w:rPr>
        <w:t xml:space="preserve"> Mevcut Sunucu ve Veri Depolama Sistemlerinin Kapasitelerinin Artırımı İşi</w:t>
      </w:r>
      <w:r w:rsidRPr="002C1D31">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1"/>
        <w:gridCol w:w="5555"/>
      </w:tblGrid>
      <w:tr w:rsidR="002C1D31" w:rsidRPr="002C1D31" w14:paraId="74C9F107"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06D1478" w14:textId="77777777" w:rsidR="002C1D31" w:rsidRPr="002C1D31" w:rsidRDefault="002C1D31" w:rsidP="002C1D31">
            <w:r w:rsidRPr="002C1D31">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B71E3A" w14:textId="77777777" w:rsidR="002C1D31" w:rsidRPr="002C1D31" w:rsidRDefault="002C1D31" w:rsidP="002C1D31">
            <w:r w:rsidRPr="002C1D31">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0F80B8" w14:textId="77777777" w:rsidR="002C1D31" w:rsidRPr="002C1D31" w:rsidRDefault="002C1D31" w:rsidP="002C1D31">
            <w:r w:rsidRPr="002C1D31">
              <w:rPr>
                <w:b/>
                <w:bCs/>
              </w:rPr>
              <w:t>2025/982059</w:t>
            </w:r>
          </w:p>
        </w:tc>
      </w:tr>
    </w:tbl>
    <w:p w14:paraId="02307FC0" w14:textId="77777777" w:rsidR="002C1D31" w:rsidRPr="002C1D31" w:rsidRDefault="002C1D31" w:rsidP="002C1D31">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9"/>
        <w:gridCol w:w="5557"/>
      </w:tblGrid>
      <w:tr w:rsidR="002C1D31" w:rsidRPr="002C1D31" w14:paraId="668EBEC7" w14:textId="77777777" w:rsidTr="002C1D3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19A192F0" w14:textId="77777777" w:rsidR="002C1D31" w:rsidRPr="002C1D31" w:rsidRDefault="002C1D31" w:rsidP="002C1D31">
            <w:r w:rsidRPr="002C1D31">
              <w:rPr>
                <w:b/>
                <w:bCs/>
              </w:rPr>
              <w:t>1-İdarenin</w:t>
            </w:r>
          </w:p>
        </w:tc>
      </w:tr>
      <w:tr w:rsidR="002C1D31" w:rsidRPr="002C1D31" w14:paraId="131BF4B4"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D39D4FA" w14:textId="77777777" w:rsidR="002C1D31" w:rsidRPr="002C1D31" w:rsidRDefault="002C1D31" w:rsidP="002C1D31">
            <w:r w:rsidRPr="002C1D31">
              <w:rPr>
                <w:b/>
                <w:bCs/>
              </w:rPr>
              <w:t>a)</w:t>
            </w:r>
            <w:r w:rsidRPr="002C1D31">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AC37E2"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E8DABB" w14:textId="77777777" w:rsidR="002C1D31" w:rsidRPr="002C1D31" w:rsidRDefault="002C1D31" w:rsidP="002C1D31">
            <w:r w:rsidRPr="002C1D31">
              <w:rPr>
                <w:b/>
                <w:bCs/>
              </w:rPr>
              <w:t>DEVLET HAVA MEYDANLARI İŞLETMESİ GENEL MÜDÜRLÜĞÜ (DHMİ) SATIN ALMA VE İKMAL DAİRESİ BAŞKANLIĞI</w:t>
            </w:r>
          </w:p>
        </w:tc>
      </w:tr>
      <w:tr w:rsidR="002C1D31" w:rsidRPr="002C1D31" w14:paraId="255F102E"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2875CC8" w14:textId="77777777" w:rsidR="002C1D31" w:rsidRPr="002C1D31" w:rsidRDefault="002C1D31" w:rsidP="002C1D31">
            <w:r w:rsidRPr="002C1D31">
              <w:rPr>
                <w:b/>
                <w:bCs/>
              </w:rPr>
              <w:t>b)</w:t>
            </w:r>
            <w:r w:rsidRPr="002C1D31">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FF31C3"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24B5CC" w14:textId="77777777" w:rsidR="002C1D31" w:rsidRPr="002C1D31" w:rsidRDefault="002C1D31" w:rsidP="002C1D31">
            <w:r w:rsidRPr="002C1D31">
              <w:rPr>
                <w:b/>
                <w:bCs/>
              </w:rPr>
              <w:t xml:space="preserve">EMNİYET MAHALLESİ </w:t>
            </w:r>
            <w:proofErr w:type="gramStart"/>
            <w:r w:rsidRPr="002C1D31">
              <w:rPr>
                <w:b/>
                <w:bCs/>
              </w:rPr>
              <w:t>MEVLANA</w:t>
            </w:r>
            <w:proofErr w:type="gramEnd"/>
            <w:r w:rsidRPr="002C1D31">
              <w:rPr>
                <w:b/>
                <w:bCs/>
              </w:rPr>
              <w:t xml:space="preserve"> BULVARI NO:32 YENİMAHALLE/ANKARA</w:t>
            </w:r>
          </w:p>
        </w:tc>
      </w:tr>
      <w:tr w:rsidR="002C1D31" w:rsidRPr="002C1D31" w14:paraId="5CBAB864"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AFC699C" w14:textId="77777777" w:rsidR="002C1D31" w:rsidRPr="002C1D31" w:rsidRDefault="002C1D31" w:rsidP="002C1D31">
            <w:r w:rsidRPr="002C1D31">
              <w:rPr>
                <w:b/>
                <w:bCs/>
              </w:rPr>
              <w:t>c)</w:t>
            </w:r>
            <w:r w:rsidRPr="002C1D31">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6C68A7"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F7A67B" w14:textId="77777777" w:rsidR="002C1D31" w:rsidRPr="002C1D31" w:rsidRDefault="002C1D31" w:rsidP="002C1D31">
            <w:proofErr w:type="gramStart"/>
            <w:r w:rsidRPr="002C1D31">
              <w:rPr>
                <w:b/>
                <w:bCs/>
              </w:rPr>
              <w:t>03122042000 -</w:t>
            </w:r>
            <w:proofErr w:type="gramEnd"/>
            <w:r w:rsidRPr="002C1D31">
              <w:rPr>
                <w:b/>
                <w:bCs/>
              </w:rPr>
              <w:t xml:space="preserve"> 2778 -2600 - 3122128158</w:t>
            </w:r>
          </w:p>
        </w:tc>
      </w:tr>
      <w:tr w:rsidR="002C1D31" w:rsidRPr="002C1D31" w14:paraId="3EF575E0"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240A9E6" w14:textId="77777777" w:rsidR="002C1D31" w:rsidRPr="002C1D31" w:rsidRDefault="002C1D31" w:rsidP="002C1D31">
            <w:proofErr w:type="gramStart"/>
            <w:r w:rsidRPr="002C1D31">
              <w:rPr>
                <w:b/>
                <w:bCs/>
              </w:rPr>
              <w:t>ç</w:t>
            </w:r>
            <w:proofErr w:type="gramEnd"/>
            <w:r w:rsidRPr="002C1D31">
              <w:rPr>
                <w:b/>
                <w:bCs/>
              </w:rPr>
              <w:t>)</w:t>
            </w:r>
            <w:r w:rsidRPr="002C1D31">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C2A0AB"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9A77DF" w14:textId="77777777" w:rsidR="002C1D31" w:rsidRPr="002C1D31" w:rsidRDefault="002C1D31" w:rsidP="002C1D31">
            <w:r w:rsidRPr="002C1D31">
              <w:t>https://ekap.kik.gov.tr/EKAP/</w:t>
            </w:r>
          </w:p>
        </w:tc>
      </w:tr>
    </w:tbl>
    <w:p w14:paraId="69B7F517" w14:textId="77777777" w:rsidR="002C1D31" w:rsidRPr="002C1D31" w:rsidRDefault="002C1D31" w:rsidP="002C1D31">
      <w:r w:rsidRPr="002C1D31">
        <w:br/>
      </w:r>
      <w:r w:rsidRPr="002C1D31">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9"/>
        <w:gridCol w:w="5557"/>
      </w:tblGrid>
      <w:tr w:rsidR="002C1D31" w:rsidRPr="002C1D31" w14:paraId="09B3D1BA"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1426C4A" w14:textId="77777777" w:rsidR="002C1D31" w:rsidRPr="002C1D31" w:rsidRDefault="002C1D31" w:rsidP="002C1D31">
            <w:r w:rsidRPr="002C1D31">
              <w:rPr>
                <w:b/>
                <w:bCs/>
              </w:rPr>
              <w:t>a)</w:t>
            </w:r>
            <w:r w:rsidRPr="002C1D31">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41332A"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54BBC1" w14:textId="77777777" w:rsidR="002C1D31" w:rsidRPr="002C1D31" w:rsidRDefault="002C1D31" w:rsidP="002C1D31">
            <w:r w:rsidRPr="002C1D31">
              <w:rPr>
                <w:b/>
                <w:bCs/>
              </w:rPr>
              <w:t xml:space="preserve">SAN Switch Temini </w:t>
            </w:r>
            <w:proofErr w:type="gramStart"/>
            <w:r w:rsidRPr="002C1D31">
              <w:rPr>
                <w:b/>
                <w:bCs/>
              </w:rPr>
              <w:t>İle</w:t>
            </w:r>
            <w:proofErr w:type="gramEnd"/>
            <w:r w:rsidRPr="002C1D31">
              <w:rPr>
                <w:b/>
                <w:bCs/>
              </w:rPr>
              <w:t xml:space="preserve"> Mevcut Sunucu ve Veri Depolama Sistemlerinin Kapasitelerinin Artırımı İşi</w:t>
            </w:r>
          </w:p>
        </w:tc>
      </w:tr>
      <w:tr w:rsidR="002C1D31" w:rsidRPr="002C1D31" w14:paraId="46E893CC"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28194BA" w14:textId="77777777" w:rsidR="002C1D31" w:rsidRPr="002C1D31" w:rsidRDefault="002C1D31" w:rsidP="002C1D31">
            <w:r w:rsidRPr="002C1D31">
              <w:rPr>
                <w:b/>
                <w:bCs/>
              </w:rPr>
              <w:t>b)</w:t>
            </w:r>
            <w:r w:rsidRPr="002C1D31">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337A56"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E91C1E" w14:textId="77777777" w:rsidR="002C1D31" w:rsidRPr="002C1D31" w:rsidRDefault="002C1D31" w:rsidP="002C1D31">
            <w:r w:rsidRPr="002C1D31">
              <w:rPr>
                <w:b/>
                <w:bCs/>
              </w:rPr>
              <w:t xml:space="preserve">1. KISIM SAN SWITCH- 2 adet 2. </w:t>
            </w:r>
            <w:proofErr w:type="gramStart"/>
            <w:r w:rsidRPr="002C1D31">
              <w:rPr>
                <w:b/>
                <w:bCs/>
              </w:rPr>
              <w:t>KISIM -</w:t>
            </w:r>
            <w:proofErr w:type="gramEnd"/>
            <w:r w:rsidRPr="002C1D31">
              <w:rPr>
                <w:b/>
                <w:bCs/>
              </w:rPr>
              <w:t xml:space="preserve"> En az 15.36 TB Kapasiteye Sahip TLC </w:t>
            </w:r>
            <w:proofErr w:type="spellStart"/>
            <w:r w:rsidRPr="002C1D31">
              <w:rPr>
                <w:b/>
                <w:bCs/>
              </w:rPr>
              <w:t>NVMe</w:t>
            </w:r>
            <w:proofErr w:type="spellEnd"/>
            <w:r w:rsidRPr="002C1D31">
              <w:rPr>
                <w:b/>
                <w:bCs/>
              </w:rPr>
              <w:t xml:space="preserve"> SSD Disk -46 adet -</w:t>
            </w:r>
            <w:proofErr w:type="spellStart"/>
            <w:r w:rsidRPr="002C1D31">
              <w:rPr>
                <w:b/>
                <w:bCs/>
              </w:rPr>
              <w:t>All</w:t>
            </w:r>
            <w:proofErr w:type="spellEnd"/>
            <w:r w:rsidRPr="002C1D31">
              <w:rPr>
                <w:b/>
                <w:bCs/>
              </w:rPr>
              <w:t xml:space="preserve">-Flash Veri Depolama Sistemi- 1 adet 3. KISIM HPE </w:t>
            </w:r>
            <w:proofErr w:type="spellStart"/>
            <w:r w:rsidRPr="002C1D31">
              <w:rPr>
                <w:b/>
                <w:bCs/>
              </w:rPr>
              <w:t>Synergy</w:t>
            </w:r>
            <w:proofErr w:type="spellEnd"/>
            <w:r w:rsidRPr="002C1D31">
              <w:rPr>
                <w:b/>
                <w:bCs/>
              </w:rPr>
              <w:t xml:space="preserve"> 480 Gen10 Plus Bilgi İşlem Modülü için 64 GB DDR4 3200 MT/s RAM Bellek -160 adet</w:t>
            </w:r>
            <w:r w:rsidRPr="002C1D31">
              <w:rPr>
                <w:b/>
                <w:bCs/>
              </w:rPr>
              <w:br/>
              <w:t xml:space="preserve">Ayrıntılı bilgiye </w:t>
            </w:r>
            <w:proofErr w:type="spellStart"/>
            <w:r w:rsidRPr="002C1D31">
              <w:rPr>
                <w:b/>
                <w:bCs/>
              </w:rPr>
              <w:t>EKAP’ta</w:t>
            </w:r>
            <w:proofErr w:type="spellEnd"/>
            <w:r w:rsidRPr="002C1D31">
              <w:rPr>
                <w:b/>
                <w:bCs/>
              </w:rPr>
              <w:t xml:space="preserve"> yer alan ihale dokümanı içinde bulunan idari şartnameden ulaşılabilir.</w:t>
            </w:r>
          </w:p>
        </w:tc>
      </w:tr>
      <w:tr w:rsidR="002C1D31" w:rsidRPr="002C1D31" w14:paraId="73F9D13D"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37ADE56" w14:textId="77777777" w:rsidR="002C1D31" w:rsidRPr="002C1D31" w:rsidRDefault="002C1D31" w:rsidP="002C1D31">
            <w:r w:rsidRPr="002C1D31">
              <w:rPr>
                <w:b/>
                <w:bCs/>
              </w:rPr>
              <w:t>c)</w:t>
            </w:r>
            <w:r w:rsidRPr="002C1D31">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B0724A"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1D740C" w14:textId="77777777" w:rsidR="002C1D31" w:rsidRPr="002C1D31" w:rsidRDefault="002C1D31" w:rsidP="002C1D31">
            <w:r w:rsidRPr="002C1D31">
              <w:rPr>
                <w:b/>
                <w:bCs/>
              </w:rPr>
              <w:t>DHMİ Genel Müdürlüğü Bilgi Teknolojileri Dairesi Başkanlığı /ANKARA</w:t>
            </w:r>
          </w:p>
        </w:tc>
      </w:tr>
      <w:tr w:rsidR="002C1D31" w:rsidRPr="002C1D31" w14:paraId="668BFC05"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1DD0C0B" w14:textId="77777777" w:rsidR="002C1D31" w:rsidRPr="002C1D31" w:rsidRDefault="002C1D31" w:rsidP="002C1D31">
            <w:proofErr w:type="gramStart"/>
            <w:r w:rsidRPr="002C1D31">
              <w:rPr>
                <w:b/>
                <w:bCs/>
              </w:rPr>
              <w:t>ç</w:t>
            </w:r>
            <w:proofErr w:type="gramEnd"/>
            <w:r w:rsidRPr="002C1D31">
              <w:rPr>
                <w:b/>
                <w:bCs/>
              </w:rPr>
              <w:t>)</w:t>
            </w:r>
            <w:r w:rsidRPr="002C1D31">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23D7A4"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1479A9" w14:textId="77777777" w:rsidR="002C1D31" w:rsidRPr="002C1D31" w:rsidRDefault="002C1D31" w:rsidP="002C1D31">
            <w:r w:rsidRPr="002C1D31">
              <w:rPr>
                <w:b/>
                <w:bCs/>
              </w:rPr>
              <w:t>Sözleşme imzalanmasını müteakip en geç 120 gün içerisinde çalışır vaziyette ve Teknik Şartnamenin 8. Maddesine uygun olarak teslim edilecektir.</w:t>
            </w:r>
          </w:p>
        </w:tc>
      </w:tr>
      <w:tr w:rsidR="002C1D31" w:rsidRPr="002C1D31" w14:paraId="4A0653ED"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3502B6E" w14:textId="77777777" w:rsidR="002C1D31" w:rsidRPr="002C1D31" w:rsidRDefault="002C1D31" w:rsidP="002C1D31">
            <w:r w:rsidRPr="002C1D31">
              <w:rPr>
                <w:b/>
                <w:bCs/>
              </w:rPr>
              <w:lastRenderedPageBreak/>
              <w:t>d)</w:t>
            </w:r>
            <w:r w:rsidRPr="002C1D31">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9EDCBF"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8777A8" w14:textId="77777777" w:rsidR="002C1D31" w:rsidRPr="002C1D31" w:rsidRDefault="002C1D31" w:rsidP="002C1D31">
            <w:proofErr w:type="gramStart"/>
            <w:r w:rsidRPr="002C1D31">
              <w:rPr>
                <w:b/>
                <w:bCs/>
              </w:rPr>
              <w:t>sözleşmenin</w:t>
            </w:r>
            <w:proofErr w:type="gramEnd"/>
            <w:r w:rsidRPr="002C1D31">
              <w:rPr>
                <w:b/>
                <w:bCs/>
              </w:rPr>
              <w:t xml:space="preserve"> imzalanmasını müteakip işe başlanacaktır.</w:t>
            </w:r>
          </w:p>
        </w:tc>
      </w:tr>
    </w:tbl>
    <w:p w14:paraId="6FCE9A83" w14:textId="77777777" w:rsidR="002C1D31" w:rsidRPr="002C1D31" w:rsidRDefault="002C1D31" w:rsidP="002C1D31">
      <w:r w:rsidRPr="002C1D31">
        <w:br/>
      </w:r>
      <w:r w:rsidRPr="002C1D31">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9"/>
        <w:gridCol w:w="5557"/>
      </w:tblGrid>
      <w:tr w:rsidR="002C1D31" w:rsidRPr="002C1D31" w14:paraId="66EA84AF"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40A979D" w14:textId="77777777" w:rsidR="002C1D31" w:rsidRPr="002C1D31" w:rsidRDefault="002C1D31" w:rsidP="002C1D31">
            <w:r w:rsidRPr="002C1D31">
              <w:rPr>
                <w:b/>
                <w:bCs/>
              </w:rPr>
              <w:t>a)</w:t>
            </w:r>
            <w:r w:rsidRPr="002C1D31">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673DFA"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C14E6C" w14:textId="77777777" w:rsidR="002C1D31" w:rsidRPr="002C1D31" w:rsidRDefault="002C1D31" w:rsidP="002C1D31">
            <w:proofErr w:type="gramStart"/>
            <w:r w:rsidRPr="002C1D31">
              <w:rPr>
                <w:b/>
                <w:bCs/>
              </w:rPr>
              <w:t>12.08.2025 -</w:t>
            </w:r>
            <w:proofErr w:type="gramEnd"/>
            <w:r w:rsidRPr="002C1D31">
              <w:rPr>
                <w:b/>
                <w:bCs/>
              </w:rPr>
              <w:t xml:space="preserve"> 11:00</w:t>
            </w:r>
          </w:p>
        </w:tc>
      </w:tr>
      <w:tr w:rsidR="002C1D31" w:rsidRPr="002C1D31" w14:paraId="2532E573" w14:textId="77777777" w:rsidTr="002C1D3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DF12CA7" w14:textId="77777777" w:rsidR="002C1D31" w:rsidRPr="002C1D31" w:rsidRDefault="002C1D31" w:rsidP="002C1D31">
            <w:r w:rsidRPr="002C1D31">
              <w:rPr>
                <w:b/>
                <w:bCs/>
              </w:rPr>
              <w:t>b)</w:t>
            </w:r>
            <w:r w:rsidRPr="002C1D31">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4ADEE8" w14:textId="77777777" w:rsidR="002C1D31" w:rsidRPr="002C1D31" w:rsidRDefault="002C1D31" w:rsidP="002C1D31">
            <w:r w:rsidRPr="002C1D31">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5634C3" w14:textId="77777777" w:rsidR="002C1D31" w:rsidRPr="002C1D31" w:rsidRDefault="002C1D31" w:rsidP="002C1D31">
            <w:r w:rsidRPr="002C1D31">
              <w:rPr>
                <w:b/>
                <w:bCs/>
              </w:rPr>
              <w:t xml:space="preserve">Emniyet Mahallesi </w:t>
            </w:r>
            <w:proofErr w:type="gramStart"/>
            <w:r w:rsidRPr="002C1D31">
              <w:rPr>
                <w:b/>
                <w:bCs/>
              </w:rPr>
              <w:t>Mevlana</w:t>
            </w:r>
            <w:proofErr w:type="gramEnd"/>
            <w:r w:rsidRPr="002C1D31">
              <w:rPr>
                <w:b/>
                <w:bCs/>
              </w:rPr>
              <w:t xml:space="preserve"> Bulvarı No:32 06560 Yenimahalle / ANKARA adresinde bulunan DEVLET HAVA MEYDANLARI İŞLETMESİ GENEL MÜDÜRLÜĞÜ Satın Alma ve İkmal Dairesi Başkanlığı İhale Salonu</w:t>
            </w:r>
          </w:p>
        </w:tc>
      </w:tr>
    </w:tbl>
    <w:p w14:paraId="2C9920A1" w14:textId="77777777" w:rsidR="002C1D31" w:rsidRPr="002C1D31" w:rsidRDefault="002C1D31" w:rsidP="002C1D31">
      <w:r w:rsidRPr="002C1D31">
        <w:br/>
      </w:r>
      <w:r w:rsidRPr="002C1D31">
        <w:rPr>
          <w:b/>
          <w:bCs/>
        </w:rPr>
        <w:t>4. İhaleye katılabilme şartları ve istenilen belgeler ile yeterlik değerlendirmesinde uygulanacak kriterler:</w:t>
      </w:r>
      <w:r w:rsidRPr="002C1D31">
        <w:br/>
      </w:r>
      <w:r w:rsidRPr="002C1D31">
        <w:rPr>
          <w:b/>
          <w:bCs/>
        </w:rPr>
        <w:t>4.1.</w:t>
      </w:r>
      <w:r w:rsidRPr="002C1D31">
        <w:t> İsteklilerin ihaleye katılabilmeleri için aşağıda sayılan belgeler ve yeterlik kriterleri ile fiyat dışı unsurlara ilişkin bilgileri e-teklifleri kapsamında beyan etmeleri gerekmektedir.</w:t>
      </w:r>
      <w:r w:rsidRPr="002C1D31">
        <w:br/>
      </w:r>
      <w:r w:rsidRPr="002C1D31">
        <w:rPr>
          <w:b/>
          <w:bCs/>
        </w:rPr>
        <w:t>4.1.1.3.</w:t>
      </w:r>
      <w:r w:rsidRPr="002C1D31">
        <w:t> İhale konusu malın satış faaliyetinin yerine getirilebilmesi için ilgili mevzuat gereğince alınması zorunlu izin, ruhsat veya faaliyet belgesi veya belgelerine ilişkin bilgiler:</w:t>
      </w:r>
    </w:p>
    <w:p w14:paraId="09858EA4" w14:textId="77777777" w:rsidR="002C1D31" w:rsidRPr="002C1D31" w:rsidRDefault="002C1D31" w:rsidP="002C1D31">
      <w:r w:rsidRPr="002C1D31">
        <w:rPr>
          <w:b/>
          <w:bCs/>
        </w:rPr>
        <w:t>Kamu Bilişim Yetki Belgesi</w:t>
      </w:r>
    </w:p>
    <w:p w14:paraId="63BDEE5C" w14:textId="77777777" w:rsidR="002C1D31" w:rsidRPr="002C1D31" w:rsidRDefault="002C1D31" w:rsidP="002C1D31">
      <w:r w:rsidRPr="002C1D31">
        <w:br/>
      </w:r>
      <w:r w:rsidRPr="002C1D31">
        <w:rPr>
          <w:b/>
          <w:bCs/>
        </w:rPr>
        <w:t>4.1.2.</w:t>
      </w:r>
      <w:r w:rsidRPr="002C1D31">
        <w:t> Teklif vermeye yetkili olduğunu gösteren bilgiler;</w:t>
      </w:r>
      <w:r w:rsidRPr="002C1D31">
        <w:br/>
      </w:r>
      <w:r w:rsidRPr="002C1D31">
        <w:rPr>
          <w:b/>
          <w:bCs/>
        </w:rPr>
        <w:t>4.1.2.1.</w:t>
      </w:r>
      <w:r w:rsidRPr="002C1D31">
        <w:t xml:space="preserve"> Tüzel kişilerde; isteklilerin yönetimindeki görevliler ile ilgisine göre, ortaklar ve ortaklık oranlarına (halka arz edilen hisseler hariç)/üyelerine/kurucularına ilişkin bilgiler idarece </w:t>
      </w:r>
      <w:proofErr w:type="spellStart"/>
      <w:r w:rsidRPr="002C1D31">
        <w:t>EKAP’tan</w:t>
      </w:r>
      <w:proofErr w:type="spellEnd"/>
      <w:r w:rsidRPr="002C1D31">
        <w:t xml:space="preserve"> alınır.</w:t>
      </w:r>
      <w:r w:rsidRPr="002C1D31">
        <w:br/>
      </w:r>
      <w:r w:rsidRPr="002C1D31">
        <w:rPr>
          <w:b/>
          <w:bCs/>
        </w:rPr>
        <w:t>4.1.3.</w:t>
      </w:r>
      <w:r w:rsidRPr="002C1D31">
        <w:t> Şekli ve içeriği İdari Şartnamede belirlenen teklif mektubu.</w:t>
      </w:r>
      <w:r w:rsidRPr="002C1D31">
        <w:br/>
      </w:r>
      <w:r w:rsidRPr="002C1D31">
        <w:rPr>
          <w:b/>
          <w:bCs/>
        </w:rPr>
        <w:t>4.1.4.</w:t>
      </w:r>
      <w:r w:rsidRPr="002C1D31">
        <w:t> Şekli ve içeriği İdari Şartnamede belirlenen geçici teminat bilgileri.</w:t>
      </w:r>
      <w:r w:rsidRPr="002C1D31">
        <w:br/>
      </w:r>
      <w:r w:rsidRPr="002C1D31">
        <w:rPr>
          <w:b/>
          <w:bCs/>
        </w:rPr>
        <w:t>4.1.5</w:t>
      </w:r>
      <w:r w:rsidRPr="002C1D31">
        <w:t> İhale konusu alımın tamamı veya bir kısmı alt yüklenicilere yaptırılamaz.</w:t>
      </w:r>
      <w:r w:rsidRPr="002C1D31">
        <w:br/>
      </w:r>
      <w:r w:rsidRPr="002C1D31">
        <w:rPr>
          <w:b/>
          <w:bCs/>
        </w:rPr>
        <w:t>4.1.6</w:t>
      </w:r>
      <w:r w:rsidRPr="002C1D31">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1D31" w:rsidRPr="002C1D31" w14:paraId="0715FF9D"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86E35E3" w14:textId="77777777" w:rsidR="002C1D31" w:rsidRPr="002C1D31" w:rsidRDefault="002C1D31" w:rsidP="002C1D31">
            <w:r w:rsidRPr="002C1D31">
              <w:rPr>
                <w:b/>
                <w:bCs/>
              </w:rPr>
              <w:t>4.2. Ekonomik ve mali yeterliğe ilişkin belgeler ve bu belgelerin taşıması gereken kriterler:</w:t>
            </w:r>
          </w:p>
        </w:tc>
      </w:tr>
      <w:tr w:rsidR="002C1D31" w:rsidRPr="002C1D31" w14:paraId="6628BF5D"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1FBDBB6" w14:textId="77777777" w:rsidR="002C1D31" w:rsidRPr="002C1D31" w:rsidRDefault="002C1D31" w:rsidP="002C1D31">
            <w:r w:rsidRPr="002C1D31">
              <w:t>İdare tarafından ekonomik ve mali yeterliğe ilişkin kriter belirtilmemiştir.</w:t>
            </w:r>
          </w:p>
        </w:tc>
      </w:tr>
    </w:tbl>
    <w:p w14:paraId="44424281" w14:textId="77777777" w:rsidR="002C1D31" w:rsidRPr="002C1D31" w:rsidRDefault="002C1D31" w:rsidP="002C1D31">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1D31" w:rsidRPr="002C1D31" w14:paraId="7C6C7E92"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CFE2209" w14:textId="77777777" w:rsidR="002C1D31" w:rsidRPr="002C1D31" w:rsidRDefault="002C1D31" w:rsidP="002C1D31">
            <w:r w:rsidRPr="002C1D31">
              <w:rPr>
                <w:b/>
                <w:bCs/>
              </w:rPr>
              <w:t>4.3. Mesleki ve teknik yeterliğe ilişkin belgeler ve bu belgelerin taşıması gereken kriterler:</w:t>
            </w:r>
          </w:p>
        </w:tc>
      </w:tr>
      <w:tr w:rsidR="002C1D31" w:rsidRPr="002C1D31" w14:paraId="6DC4C511"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94095EE" w14:textId="77777777" w:rsidR="002C1D31" w:rsidRPr="002C1D31" w:rsidRDefault="002C1D31" w:rsidP="002C1D31">
            <w:r w:rsidRPr="002C1D31">
              <w:rPr>
                <w:b/>
                <w:bCs/>
              </w:rPr>
              <w:t>4.3.1. İş deneyimini gösteren belgelere ilişkin bilgiler:</w:t>
            </w:r>
          </w:p>
        </w:tc>
      </w:tr>
      <w:tr w:rsidR="002C1D31" w:rsidRPr="002C1D31" w14:paraId="2D569120"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0C915D0" w14:textId="77777777" w:rsidR="002C1D31" w:rsidRPr="002C1D31" w:rsidRDefault="002C1D31" w:rsidP="002C1D31">
            <w:r w:rsidRPr="002C1D31">
              <w:t>Son beş yıl içinde bedel içeren bir sözleşme kapsamında kesin kabul işlemleri tamamlanan ve teklif edilen bedelin </w:t>
            </w:r>
            <w:proofErr w:type="gramStart"/>
            <w:r w:rsidRPr="002C1D31">
              <w:rPr>
                <w:b/>
                <w:bCs/>
              </w:rPr>
              <w:t>% 25</w:t>
            </w:r>
            <w:proofErr w:type="gramEnd"/>
            <w:r w:rsidRPr="002C1D31">
              <w:t> oranından az olmamak üzere ihale konusu iş veya benzer işlere ilişkin iş deneyimini gösteren belgelere veya teknolojik ürün deneyim belgesine ait bilgiler.</w:t>
            </w:r>
          </w:p>
        </w:tc>
      </w:tr>
      <w:tr w:rsidR="002C1D31" w:rsidRPr="002C1D31" w14:paraId="3B72C5CC"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D0A33D1" w14:textId="77777777" w:rsidR="002C1D31" w:rsidRPr="002C1D31" w:rsidRDefault="002C1D31" w:rsidP="002C1D31">
            <w:r w:rsidRPr="002C1D31">
              <w:rPr>
                <w:b/>
                <w:bCs/>
              </w:rPr>
              <w:t>4.3.2. Yetkili satıcılığı veya imalatçılığı gösteren belgelere ilişkin bilgiler:</w:t>
            </w:r>
          </w:p>
        </w:tc>
      </w:tr>
      <w:tr w:rsidR="002C1D31" w:rsidRPr="002C1D31" w14:paraId="569DD6D2"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D1AFA1A" w14:textId="77777777" w:rsidR="002C1D31" w:rsidRPr="002C1D31" w:rsidRDefault="002C1D31" w:rsidP="002C1D31">
            <w:r w:rsidRPr="002C1D31">
              <w:lastRenderedPageBreak/>
              <w:t>a) İmalatçı ise imalatçı olduğunu gösteren belge veya belgelere ilişkin bilgiler,</w:t>
            </w:r>
            <w:r w:rsidRPr="002C1D31">
              <w:br/>
              <w:t>b) Yetkili satıcı veya yetkili temsilci ise yetkili satıcı ya da yetkili temsilci olduğunu gösteren belge veya belgelere ilişkin bilgiler,</w:t>
            </w:r>
            <w:r w:rsidRPr="002C1D31">
              <w:br/>
              <w:t xml:space="preserve">c) Türkiye’de serbest bölgelerde faaliyet gösteriyor ise yukarıdaki belgelerde belirtilen serbest bölge </w:t>
            </w:r>
            <w:proofErr w:type="spellStart"/>
            <w:r w:rsidRPr="002C1D31">
              <w:t>faliyet</w:t>
            </w:r>
            <w:proofErr w:type="spellEnd"/>
            <w:r w:rsidRPr="002C1D31">
              <w:t xml:space="preserve"> belgesine ilişkin bilgiler.</w:t>
            </w:r>
            <w:r w:rsidRPr="002C1D31">
              <w:br/>
              <w:t>İsteklilerin yukarıda sayılan bilgilerden, kendi durumuna uygun bilgi veya bilgileri belirten isteklilerin yeterlik bilgileri tablosu uygun kabul edilir. İsteklinin imalatçı olduğu aşağıdaki belgelerdeki bilgiler ile tevsik edilir.</w:t>
            </w:r>
          </w:p>
          <w:p w14:paraId="4EF98CDD" w14:textId="77777777" w:rsidR="002C1D31" w:rsidRPr="002C1D31" w:rsidRDefault="002C1D31" w:rsidP="002C1D31">
            <w:r w:rsidRPr="002C1D31">
              <w:rPr>
                <w:b/>
                <w:bCs/>
              </w:rPr>
              <w:t>İmalat Yeterlik Belgesi</w:t>
            </w:r>
            <w:r w:rsidRPr="002C1D31">
              <w:rPr>
                <w:b/>
                <w:bCs/>
              </w:rPr>
              <w:br/>
              <w:t>İsteklinin üretici veya imalatçı olduğunu gösteren belgeler</w:t>
            </w:r>
            <w:r w:rsidRPr="002C1D31">
              <w:rPr>
                <w:b/>
                <w:bCs/>
              </w:rPr>
              <w:br/>
              <w:t>Kapasite Raporu</w:t>
            </w:r>
            <w:r w:rsidRPr="002C1D31">
              <w:rPr>
                <w:b/>
                <w:bCs/>
              </w:rPr>
              <w:br/>
              <w:t>Sanayi Sicil Belgesi</w:t>
            </w:r>
            <w:r w:rsidRPr="002C1D31">
              <w:rPr>
                <w:b/>
                <w:bCs/>
              </w:rPr>
              <w:br/>
              <w:t>Yerli malı belgesi veya teknolojik ürün deneyim belgesi</w:t>
            </w:r>
            <w:r w:rsidRPr="002C1D31">
              <w:rPr>
                <w:b/>
                <w:bCs/>
              </w:rPr>
              <w:br/>
              <w:t>Yetkili Satıcılık Belgesi veya Yetkili Temsilci Belgesi</w:t>
            </w:r>
          </w:p>
        </w:tc>
      </w:tr>
      <w:tr w:rsidR="002C1D31" w:rsidRPr="002C1D31" w14:paraId="43229E10"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0471CA5" w14:textId="77777777" w:rsidR="002C1D31" w:rsidRPr="002C1D31" w:rsidRDefault="002C1D31" w:rsidP="002C1D31">
            <w:r w:rsidRPr="002C1D31">
              <w:rPr>
                <w:b/>
                <w:bCs/>
              </w:rPr>
              <w:t>4.3.3. İsteklinin teklifi kapsamında sunması gerektiği İdari Şartnamenin 7nci maddesi dışındaki maddeleri ile teknik şartnamede belirtilen aşağıdaki belgeler:</w:t>
            </w:r>
          </w:p>
        </w:tc>
      </w:tr>
      <w:tr w:rsidR="002C1D31" w:rsidRPr="002C1D31" w14:paraId="5A25B47E"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216A787" w14:textId="77777777" w:rsidR="002C1D31" w:rsidRPr="002C1D31" w:rsidRDefault="002C1D31" w:rsidP="002C1D31">
            <w:r w:rsidRPr="002C1D31">
              <w:rPr>
                <w:b/>
                <w:bCs/>
              </w:rPr>
              <w:t>Marka/model/versiyon bilgileri ile teknik doküman</w:t>
            </w:r>
            <w:r w:rsidRPr="002C1D31">
              <w:rPr>
                <w:b/>
                <w:bCs/>
              </w:rPr>
              <w:br/>
              <w:t>Ofis adresi</w:t>
            </w:r>
          </w:p>
        </w:tc>
      </w:tr>
    </w:tbl>
    <w:p w14:paraId="738A266E" w14:textId="77777777" w:rsidR="002C1D31" w:rsidRPr="002C1D31" w:rsidRDefault="002C1D31" w:rsidP="002C1D31">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C1D31" w:rsidRPr="002C1D31" w14:paraId="60C8EC44"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5F12FF1" w14:textId="77777777" w:rsidR="002C1D31" w:rsidRPr="002C1D31" w:rsidRDefault="002C1D31" w:rsidP="002C1D31">
            <w:r w:rsidRPr="002C1D31">
              <w:rPr>
                <w:b/>
                <w:bCs/>
              </w:rPr>
              <w:t>4.4. Bu ihalede benzer iş olarak kabul edilecek işler:</w:t>
            </w:r>
          </w:p>
        </w:tc>
      </w:tr>
      <w:tr w:rsidR="002C1D31" w:rsidRPr="002C1D31" w14:paraId="5CCE9E0A" w14:textId="77777777" w:rsidTr="002C1D3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71CE3FE" w14:textId="77777777" w:rsidR="002C1D31" w:rsidRPr="002C1D31" w:rsidRDefault="002C1D31" w:rsidP="002C1D31">
            <w:r w:rsidRPr="002C1D31">
              <w:rPr>
                <w:b/>
                <w:bCs/>
              </w:rPr>
              <w:t>4.4.1.</w:t>
            </w:r>
          </w:p>
          <w:p w14:paraId="4A634158" w14:textId="77777777" w:rsidR="002C1D31" w:rsidRPr="002C1D31" w:rsidRDefault="002C1D31" w:rsidP="002C1D31">
            <w:pPr>
              <w:rPr>
                <w:b/>
                <w:bCs/>
              </w:rPr>
            </w:pPr>
            <w:r w:rsidRPr="002C1D31">
              <w:rPr>
                <w:b/>
                <w:bCs/>
              </w:rPr>
              <w:t>Bu ihalede, Bilgisayar ve Çevre Donanımları, Sunucu Sistemleri, Veri Depolama Sistemleri veya Network cihazları satışını veya desteğini vermiş olmak benzer iş olarak kabul edilecektir.</w:t>
            </w:r>
          </w:p>
        </w:tc>
      </w:tr>
    </w:tbl>
    <w:p w14:paraId="7D91D400" w14:textId="77777777" w:rsidR="002C1D31" w:rsidRPr="002C1D31" w:rsidRDefault="002C1D31" w:rsidP="002C1D31">
      <w:r w:rsidRPr="002C1D31">
        <w:br/>
      </w:r>
      <w:r w:rsidRPr="002C1D31">
        <w:rPr>
          <w:b/>
          <w:bCs/>
        </w:rPr>
        <w:t>5.</w:t>
      </w:r>
      <w:r w:rsidRPr="002C1D31">
        <w:t> Ekonomik açıdan en avantajlı teklif sadece fiyat esasına göre belirlenecektir.</w:t>
      </w:r>
      <w:r w:rsidRPr="002C1D31">
        <w:br/>
      </w:r>
      <w:r w:rsidRPr="002C1D31">
        <w:br/>
      </w:r>
      <w:r w:rsidRPr="002C1D31">
        <w:rPr>
          <w:b/>
          <w:bCs/>
        </w:rPr>
        <w:t>6.</w:t>
      </w:r>
      <w:r w:rsidRPr="002C1D31">
        <w:t> İhale yerli ve yabancı tüm isteklilere açık olup yerli malı teklif eden istekliye ihalenin tamamında </w:t>
      </w:r>
      <w:proofErr w:type="gramStart"/>
      <w:r w:rsidRPr="002C1D31">
        <w:rPr>
          <w:b/>
          <w:bCs/>
        </w:rPr>
        <w:t>% 15</w:t>
      </w:r>
      <w:proofErr w:type="gramEnd"/>
      <w:r w:rsidRPr="002C1D31">
        <w:rPr>
          <w:b/>
          <w:bCs/>
        </w:rPr>
        <w:t> (yüzde on beş) </w:t>
      </w:r>
      <w:r w:rsidRPr="002C1D31">
        <w:t>oranında fiyat avantajı uygulanacaktır.</w:t>
      </w:r>
      <w:r w:rsidRPr="002C1D31">
        <w:br/>
      </w:r>
      <w:r w:rsidRPr="002C1D31">
        <w:br/>
      </w:r>
      <w:r w:rsidRPr="002C1D31">
        <w:rPr>
          <w:b/>
          <w:bCs/>
        </w:rPr>
        <w:t>7.</w:t>
      </w:r>
      <w:r w:rsidRPr="002C1D31">
        <w:t> İhale dokümanı EKAP üzerinden bedelsiz olarak görülebilir. Ancak, ihaleye teklif verecek olanların, e-imza kullanarak EKAP üzerinden ihale dokümanını indirmeleri zorunludur.</w:t>
      </w:r>
      <w:r w:rsidRPr="002C1D31">
        <w:br/>
      </w:r>
      <w:r w:rsidRPr="002C1D31">
        <w:br/>
      </w:r>
      <w:r w:rsidRPr="002C1D31">
        <w:rPr>
          <w:b/>
          <w:bCs/>
        </w:rPr>
        <w:t>8.</w:t>
      </w:r>
      <w:r w:rsidRPr="002C1D31">
        <w:t> Teklifler, EKAP üzerinden elektronik ortamda hazırlandıktan sonra, e-imza ile imzalanarak, teklife ilişkin e-anahtar ile birlikte ihale tarih ve saatine kadar EKAP üzerinden gönderilecektir.</w:t>
      </w:r>
      <w:r w:rsidRPr="002C1D31">
        <w:br/>
      </w:r>
      <w:r w:rsidRPr="002C1D31">
        <w:br/>
      </w:r>
      <w:r w:rsidRPr="002C1D31">
        <w:rPr>
          <w:b/>
          <w:bCs/>
        </w:rPr>
        <w:t>9.</w:t>
      </w:r>
      <w:r w:rsidRPr="002C1D31">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C1D31">
        <w:br/>
      </w:r>
      <w:r w:rsidRPr="002C1D31">
        <w:br/>
      </w:r>
      <w:r w:rsidRPr="002C1D31">
        <w:br/>
      </w:r>
      <w:r w:rsidRPr="002C1D31">
        <w:rPr>
          <w:b/>
          <w:bCs/>
        </w:rPr>
        <w:t>10.</w:t>
      </w:r>
      <w:r w:rsidRPr="002C1D31">
        <w:t> Bu ihalede, kısmı teklif verilebilir.</w:t>
      </w:r>
      <w:r w:rsidRPr="002C1D31">
        <w:br/>
      </w:r>
      <w:r w:rsidRPr="002C1D31">
        <w:br/>
      </w:r>
      <w:r w:rsidRPr="002C1D31">
        <w:rPr>
          <w:b/>
          <w:bCs/>
        </w:rPr>
        <w:t>11.</w:t>
      </w:r>
      <w:r w:rsidRPr="002C1D31">
        <w:t> İstekliler teklif ettikleri bedelin %3’ünden az olmamak üzere kendi belirleyecekleri tutarda geçici teminat vereceklerdir.</w:t>
      </w:r>
      <w:r w:rsidRPr="002C1D31">
        <w:br/>
      </w:r>
      <w:r w:rsidRPr="002C1D31">
        <w:lastRenderedPageBreak/>
        <w:br/>
      </w:r>
      <w:r w:rsidRPr="002C1D31">
        <w:rPr>
          <w:b/>
          <w:bCs/>
        </w:rPr>
        <w:t>12.</w:t>
      </w:r>
      <w:r w:rsidRPr="002C1D31">
        <w:t> Bu ihalede elektronik eksiltme yapılmayacaktır.</w:t>
      </w:r>
      <w:r w:rsidRPr="002C1D31">
        <w:br/>
      </w:r>
      <w:r w:rsidRPr="002C1D31">
        <w:br/>
      </w:r>
      <w:r w:rsidRPr="002C1D31">
        <w:rPr>
          <w:b/>
          <w:bCs/>
        </w:rPr>
        <w:t>13.</w:t>
      </w:r>
      <w:r w:rsidRPr="002C1D31">
        <w:t> Verilen tekliflerin geçerlilik süresi, ihale tarihinden itibaren </w:t>
      </w:r>
      <w:r w:rsidRPr="002C1D31">
        <w:rPr>
          <w:b/>
          <w:bCs/>
        </w:rPr>
        <w:t>120 (</w:t>
      </w:r>
      <w:proofErr w:type="spellStart"/>
      <w:r w:rsidRPr="002C1D31">
        <w:rPr>
          <w:b/>
          <w:bCs/>
        </w:rPr>
        <w:t>YüzYirmi</w:t>
      </w:r>
      <w:proofErr w:type="spellEnd"/>
      <w:r w:rsidRPr="002C1D31">
        <w:rPr>
          <w:b/>
          <w:bCs/>
        </w:rPr>
        <w:t>)</w:t>
      </w:r>
      <w:r w:rsidRPr="002C1D31">
        <w:t> takvim günüdür.</w:t>
      </w:r>
      <w:r w:rsidRPr="002C1D31">
        <w:br/>
      </w:r>
      <w:r w:rsidRPr="002C1D31">
        <w:br/>
      </w:r>
      <w:r w:rsidRPr="002C1D31">
        <w:rPr>
          <w:b/>
          <w:bCs/>
        </w:rPr>
        <w:t>14.</w:t>
      </w:r>
      <w:r w:rsidRPr="002C1D31">
        <w:t>Konsorsiyum olarak ihaleye teklif verilemez.</w:t>
      </w:r>
      <w:r w:rsidRPr="002C1D31">
        <w:br/>
      </w:r>
      <w:r w:rsidRPr="002C1D31">
        <w:br/>
      </w:r>
      <w:r w:rsidRPr="002C1D31">
        <w:rPr>
          <w:b/>
          <w:bCs/>
        </w:rPr>
        <w:t>15. Diğer hususlar:</w:t>
      </w:r>
    </w:p>
    <w:p w14:paraId="5E7EF331" w14:textId="77777777" w:rsidR="002C1D31" w:rsidRPr="002C1D31" w:rsidRDefault="002C1D31" w:rsidP="002C1D31">
      <w:r w:rsidRPr="002C1D31">
        <w:t>Teklif fiyatı ihale komisyonu tarafından aşırı düşük olarak tespit edilen isteklilerden Kanunun 38 inci maddesine göre açıklama istenecektir.</w:t>
      </w:r>
    </w:p>
    <w:p w14:paraId="67C701BC" w14:textId="77777777" w:rsidR="00993B26" w:rsidRDefault="00993B26"/>
    <w:sectPr w:rsidR="00993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6"/>
    <w:rsid w:val="002C1D31"/>
    <w:rsid w:val="00993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A5C8"/>
  <w15:chartTrackingRefBased/>
  <w15:docId w15:val="{40B5ACFC-1A6A-45F3-B5F2-4E2D55F5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51342">
      <w:bodyDiv w:val="1"/>
      <w:marLeft w:val="0"/>
      <w:marRight w:val="0"/>
      <w:marTop w:val="0"/>
      <w:marBottom w:val="0"/>
      <w:divBdr>
        <w:top w:val="none" w:sz="0" w:space="0" w:color="auto"/>
        <w:left w:val="none" w:sz="0" w:space="0" w:color="auto"/>
        <w:bottom w:val="none" w:sz="0" w:space="0" w:color="auto"/>
        <w:right w:val="none" w:sz="0" w:space="0" w:color="auto"/>
      </w:divBdr>
      <w:divsChild>
        <w:div w:id="862281550">
          <w:marLeft w:val="0"/>
          <w:marRight w:val="0"/>
          <w:marTop w:val="0"/>
          <w:marBottom w:val="0"/>
          <w:divBdr>
            <w:top w:val="none" w:sz="0" w:space="0" w:color="auto"/>
            <w:left w:val="none" w:sz="0" w:space="0" w:color="auto"/>
            <w:bottom w:val="none" w:sz="0" w:space="0" w:color="auto"/>
            <w:right w:val="none" w:sz="0" w:space="0" w:color="auto"/>
          </w:divBdr>
        </w:div>
        <w:div w:id="396363673">
          <w:marLeft w:val="0"/>
          <w:marRight w:val="0"/>
          <w:marTop w:val="0"/>
          <w:marBottom w:val="0"/>
          <w:divBdr>
            <w:top w:val="none" w:sz="0" w:space="0" w:color="auto"/>
            <w:left w:val="none" w:sz="0" w:space="0" w:color="auto"/>
            <w:bottom w:val="none" w:sz="0" w:space="0" w:color="auto"/>
            <w:right w:val="none" w:sz="0" w:space="0" w:color="auto"/>
          </w:divBdr>
        </w:div>
        <w:div w:id="31538425">
          <w:marLeft w:val="0"/>
          <w:marRight w:val="0"/>
          <w:marTop w:val="0"/>
          <w:marBottom w:val="0"/>
          <w:divBdr>
            <w:top w:val="none" w:sz="0" w:space="0" w:color="auto"/>
            <w:left w:val="none" w:sz="0" w:space="0" w:color="auto"/>
            <w:bottom w:val="none" w:sz="0" w:space="0" w:color="auto"/>
            <w:right w:val="none" w:sz="0" w:space="0" w:color="auto"/>
          </w:divBdr>
        </w:div>
        <w:div w:id="2024286418">
          <w:marLeft w:val="0"/>
          <w:marRight w:val="0"/>
          <w:marTop w:val="0"/>
          <w:marBottom w:val="0"/>
          <w:divBdr>
            <w:top w:val="none" w:sz="0" w:space="0" w:color="auto"/>
            <w:left w:val="none" w:sz="0" w:space="0" w:color="auto"/>
            <w:bottom w:val="none" w:sz="0" w:space="0" w:color="auto"/>
            <w:right w:val="none" w:sz="0" w:space="0" w:color="auto"/>
          </w:divBdr>
        </w:div>
      </w:divsChild>
    </w:div>
    <w:div w:id="1360469076">
      <w:bodyDiv w:val="1"/>
      <w:marLeft w:val="0"/>
      <w:marRight w:val="0"/>
      <w:marTop w:val="0"/>
      <w:marBottom w:val="0"/>
      <w:divBdr>
        <w:top w:val="none" w:sz="0" w:space="0" w:color="auto"/>
        <w:left w:val="none" w:sz="0" w:space="0" w:color="auto"/>
        <w:bottom w:val="none" w:sz="0" w:space="0" w:color="auto"/>
        <w:right w:val="none" w:sz="0" w:space="0" w:color="auto"/>
      </w:divBdr>
      <w:divsChild>
        <w:div w:id="1454861123">
          <w:marLeft w:val="0"/>
          <w:marRight w:val="0"/>
          <w:marTop w:val="0"/>
          <w:marBottom w:val="0"/>
          <w:divBdr>
            <w:top w:val="none" w:sz="0" w:space="0" w:color="auto"/>
            <w:left w:val="none" w:sz="0" w:space="0" w:color="auto"/>
            <w:bottom w:val="none" w:sz="0" w:space="0" w:color="auto"/>
            <w:right w:val="none" w:sz="0" w:space="0" w:color="auto"/>
          </w:divBdr>
        </w:div>
        <w:div w:id="2023429938">
          <w:marLeft w:val="0"/>
          <w:marRight w:val="0"/>
          <w:marTop w:val="0"/>
          <w:marBottom w:val="0"/>
          <w:divBdr>
            <w:top w:val="none" w:sz="0" w:space="0" w:color="auto"/>
            <w:left w:val="none" w:sz="0" w:space="0" w:color="auto"/>
            <w:bottom w:val="none" w:sz="0" w:space="0" w:color="auto"/>
            <w:right w:val="none" w:sz="0" w:space="0" w:color="auto"/>
          </w:divBdr>
        </w:div>
        <w:div w:id="1874340389">
          <w:marLeft w:val="0"/>
          <w:marRight w:val="0"/>
          <w:marTop w:val="0"/>
          <w:marBottom w:val="0"/>
          <w:divBdr>
            <w:top w:val="none" w:sz="0" w:space="0" w:color="auto"/>
            <w:left w:val="none" w:sz="0" w:space="0" w:color="auto"/>
            <w:bottom w:val="none" w:sz="0" w:space="0" w:color="auto"/>
            <w:right w:val="none" w:sz="0" w:space="0" w:color="auto"/>
          </w:divBdr>
        </w:div>
        <w:div w:id="36702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25B72-A905-412A-A5E5-BA12C5FF8E9B}"/>
</file>

<file path=customXml/itemProps2.xml><?xml version="1.0" encoding="utf-8"?>
<ds:datastoreItem xmlns:ds="http://schemas.openxmlformats.org/officeDocument/2006/customXml" ds:itemID="{E0C0CF0B-983B-4FA9-8C72-E02058A4411F}"/>
</file>

<file path=customXml/itemProps3.xml><?xml version="1.0" encoding="utf-8"?>
<ds:datastoreItem xmlns:ds="http://schemas.openxmlformats.org/officeDocument/2006/customXml" ds:itemID="{2151F400-02DB-49AC-A147-889D3D574B2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5975</Characters>
  <Application>Microsoft Office Word</Application>
  <DocSecurity>0</DocSecurity>
  <Lines>49</Lines>
  <Paragraphs>14</Paragraphs>
  <ScaleCrop>false</ScaleCrop>
  <Company>DHMI</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2</cp:revision>
  <dcterms:created xsi:type="dcterms:W3CDTF">2025-07-08T06:48:00Z</dcterms:created>
  <dcterms:modified xsi:type="dcterms:W3CDTF">2025-07-08T06:49:00Z</dcterms:modified>
</cp:coreProperties>
</file>