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2.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7914" w14:textId="77777777" w:rsidR="000E6380" w:rsidRDefault="000E6380" w:rsidP="000E6380">
      <w:pPr>
        <w:jc w:val="center"/>
      </w:pPr>
    </w:p>
    <w:p w14:paraId="0C01F9E5" w14:textId="716D748C" w:rsidR="000E6380" w:rsidRPr="00DC723F" w:rsidRDefault="000E6380" w:rsidP="000E6380">
      <w:pPr>
        <w:jc w:val="center"/>
      </w:pPr>
      <w:r w:rsidRPr="00B0419A">
        <w:rPr>
          <w:b/>
          <w:bCs/>
        </w:rPr>
        <w:t xml:space="preserve">BİRİM FİYAT TEKLİF </w:t>
      </w:r>
      <w:r w:rsidRPr="00B0419A">
        <w:rPr>
          <w:b/>
          <w:bCs/>
          <w:sz w:val="22"/>
          <w:szCs w:val="18"/>
        </w:rPr>
        <w:t>CETVELİ</w:t>
      </w:r>
      <w:r w:rsidR="00950AE9" w:rsidRPr="00B0419A">
        <w:rPr>
          <w:b/>
          <w:bCs/>
          <w:sz w:val="22"/>
          <w:szCs w:val="18"/>
          <w:vertAlign w:val="superscript"/>
        </w:rPr>
        <w:t>1</w:t>
      </w:r>
      <w:r w:rsidRPr="00DC723F">
        <w:rPr>
          <w:rStyle w:val="EndnoteReference"/>
          <w:color w:val="FFFFFF"/>
        </w:rPr>
        <w:endnoteReference w:id="2"/>
      </w:r>
    </w:p>
    <w:p w14:paraId="42DC758C" w14:textId="333917A5" w:rsidR="000E6380" w:rsidRPr="00DC723F" w:rsidRDefault="000E6380" w:rsidP="000E6380">
      <w:r w:rsidRPr="00DC723F">
        <w:rPr>
          <w:rStyle w:val="Parahead"/>
          <w:spacing w:val="-2"/>
        </w:rPr>
        <w:t xml:space="preserve">İhale </w:t>
      </w:r>
      <w:r w:rsidR="00950AE9">
        <w:rPr>
          <w:rStyle w:val="Parahead"/>
          <w:spacing w:val="-2"/>
        </w:rPr>
        <w:t/>
      </w:r>
      <w:r w:rsidRPr="00DC723F">
        <w:rPr>
          <w:rStyle w:val="Parahead"/>
          <w:spacing w:val="-2"/>
        </w:rPr>
        <w:t xml:space="preserve"> Kayıt </w:t>
      </w:r>
      <w:r w:rsidR="00950AE9">
        <w:rPr>
          <w:rStyle w:val="Parahead"/>
          <w:spacing w:val="-2"/>
        </w:rPr>
        <w:t>N</w:t>
      </w:r>
      <w:r w:rsidRPr="00DC723F">
        <w:rPr>
          <w:rStyle w:val="Parahead"/>
          <w:spacing w:val="-2"/>
        </w:rPr>
        <w:t>umarası</w:t>
      </w:r>
      <w:r w:rsidR="00B0419A">
        <w:rPr>
          <w:rStyle w:val="Parahead"/>
          <w:spacing w:val="-2"/>
        </w:rPr>
        <w:t xml:space="preserve"> (İKN)</w:t>
      </w:r>
      <w:r w:rsidRPr="00DC723F">
        <w:rPr>
          <w:rStyle w:val="Parahead"/>
          <w:spacing w:val="-2"/>
        </w:rPr>
        <w:t>:</w:t>
      </w:r>
      <w:r w:rsidR="00950AE9">
        <w:rPr>
          <w:rStyle w:val="Parahead"/>
          <w:spacing w:val="-2"/>
        </w:rPr>
        <w:t xml:space="preserve"> </w:t>
      </w:r>
      <w:r w:rsidR="00D853EB" w:rsidRPr="00D853EB">
        <w:rPr>
          <w:rStyle w:val="Parahead"/>
          <w:b/>
          <w:bCs/>
          <w:spacing w:val="-2"/>
        </w:rPr>
        <w:t>2025/1684599</w:t>
      </w:r>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285"/>
        <w:gridCol w:w="1134"/>
        <w:gridCol w:w="992"/>
        <w:gridCol w:w="1276"/>
        <w:gridCol w:w="1276"/>
        <w:gridCol w:w="858"/>
      </w:tblGrid>
      <w:tr w:rsidR="005334EB" w:rsidRPr="00DC723F" w14:paraId="7A14F8C9" w14:textId="77777777" w:rsidTr="00950AE9">
        <w:trPr>
          <w:jc w:val="center"/>
        </w:trPr>
        <w:tc>
          <w:tcPr>
            <w:tcW w:w="7238" w:type="dxa"/>
            <w:gridSpan w:val="5"/>
            <w:tcBorders>
              <w:top w:val="single" w:sz="12" w:space="0" w:color="auto"/>
              <w:left w:val="single" w:sz="12" w:space="0" w:color="auto"/>
              <w:bottom w:val="single" w:sz="6" w:space="0" w:color="auto"/>
              <w:right w:val="single" w:sz="12" w:space="0" w:color="auto"/>
            </w:tcBorders>
            <w:shd w:val="clear" w:color="auto" w:fill="auto"/>
          </w:tcPr>
          <w:p w14:paraId="1E964DE9" w14:textId="3E43A205" w:rsidR="005334EB" w:rsidRPr="009A5C87" w:rsidRDefault="005334EB" w:rsidP="005334EB">
            <w:pPr>
              <w:jc w:val="center"/>
              <w:rPr>
                <w:i/>
                <w:sz w:val="18"/>
                <w:szCs w:val="18"/>
              </w:rPr>
            </w:pPr>
            <w:r w:rsidRPr="009A5C87">
              <w:rPr>
                <w:i/>
                <w:sz w:val="18"/>
                <w:szCs w:val="18"/>
              </w:rPr>
              <w:t>A</w:t>
            </w:r>
            <w:r w:rsidR="00950AE9" w:rsidRPr="009A5C87">
              <w:rPr>
                <w:i/>
                <w:sz w:val="18"/>
                <w:szCs w:val="18"/>
                <w:vertAlign w:val="superscript"/>
              </w:rPr>
              <w:t>2</w:t>
            </w:r>
          </w:p>
        </w:tc>
        <w:tc>
          <w:tcPr>
            <w:tcW w:w="2134" w:type="dxa"/>
            <w:gridSpan w:val="2"/>
            <w:tcBorders>
              <w:top w:val="single" w:sz="12" w:space="0" w:color="auto"/>
              <w:left w:val="single" w:sz="12" w:space="0" w:color="auto"/>
              <w:bottom w:val="single" w:sz="6" w:space="0" w:color="auto"/>
              <w:right w:val="single" w:sz="12" w:space="0" w:color="auto"/>
            </w:tcBorders>
            <w:shd w:val="clear" w:color="auto" w:fill="auto"/>
          </w:tcPr>
          <w:p w14:paraId="07379327" w14:textId="2407DFA0" w:rsidR="005334EB" w:rsidRPr="009A5C87" w:rsidRDefault="005334EB" w:rsidP="005334EB">
            <w:pPr>
              <w:jc w:val="center"/>
              <w:rPr>
                <w:i/>
                <w:sz w:val="18"/>
                <w:szCs w:val="18"/>
              </w:rPr>
            </w:pPr>
            <w:r w:rsidRPr="009A5C87">
              <w:rPr>
                <w:i/>
                <w:sz w:val="18"/>
                <w:szCs w:val="18"/>
              </w:rPr>
              <w:t>B</w:t>
            </w:r>
            <w:r w:rsidR="00950AE9" w:rsidRPr="009A5C87">
              <w:rPr>
                <w:i/>
                <w:sz w:val="18"/>
                <w:szCs w:val="18"/>
                <w:vertAlign w:val="superscript"/>
              </w:rPr>
              <w:t>3</w:t>
            </w:r>
          </w:p>
        </w:tc>
      </w:tr>
      <w:tr w:rsidR="00923F45" w:rsidRPr="00DC723F" w14:paraId="1948812D"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351E3B12" w14:textId="77777777" w:rsidR="00923F45" w:rsidRPr="00950AE9" w:rsidRDefault="00923F45" w:rsidP="00923F45">
            <w:pPr>
              <w:pStyle w:val="Header"/>
              <w:tabs>
                <w:tab w:val="left" w:pos="708"/>
              </w:tabs>
              <w:jc w:val="center"/>
              <w:rPr>
                <w:b/>
                <w:sz w:val="18"/>
                <w:szCs w:val="18"/>
              </w:rPr>
            </w:pPr>
            <w:r w:rsidRPr="00950AE9">
              <w:rPr>
                <w:b/>
                <w:sz w:val="18"/>
                <w:szCs w:val="18"/>
              </w:rPr>
              <w:t>Sıra No</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63CCF8AE" w14:textId="184A75CA" w:rsidR="00923F45" w:rsidRPr="009A5C87" w:rsidRDefault="00923F45" w:rsidP="00950AE9">
            <w:pPr>
              <w:pStyle w:val="Header"/>
              <w:rPr>
                <w:sz w:val="18"/>
                <w:szCs w:val="18"/>
                <w:vertAlign w:val="superscript"/>
              </w:rPr>
            </w:pPr>
            <w:r w:rsidRPr="009A5C87">
              <w:rPr>
                <w:b/>
                <w:sz w:val="18"/>
                <w:szCs w:val="18"/>
              </w:rPr>
              <w:t xml:space="preserve">İş Kaleminin Adı ve Kısa Açıklaması </w:t>
            </w:r>
            <w:r w:rsidR="00950AE9" w:rsidRPr="009A5C87">
              <w:rPr>
                <w:sz w:val="18"/>
                <w:szCs w:val="18"/>
                <w:vertAlign w:val="superscript"/>
              </w:rPr>
              <w:t>7</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96D0E91" w14:textId="77777777" w:rsidR="00923F45" w:rsidRPr="009A5C87" w:rsidRDefault="00923F45" w:rsidP="00923F45">
            <w:pPr>
              <w:pStyle w:val="Header"/>
              <w:jc w:val="center"/>
              <w:rPr>
                <w:b/>
                <w:sz w:val="18"/>
                <w:szCs w:val="18"/>
              </w:rPr>
            </w:pPr>
            <w:r w:rsidRPr="009A5C87">
              <w:rPr>
                <w:b/>
                <w:sz w:val="18"/>
                <w:szCs w:val="18"/>
              </w:rPr>
              <w:t>Birimi</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77D4A4F8" w14:textId="77777777" w:rsidR="00923F45" w:rsidRPr="009A5C87" w:rsidRDefault="00923F45" w:rsidP="00923F45">
            <w:pPr>
              <w:pStyle w:val="Header"/>
              <w:jc w:val="center"/>
              <w:rPr>
                <w:b/>
                <w:sz w:val="18"/>
                <w:szCs w:val="18"/>
              </w:rPr>
            </w:pPr>
            <w:r w:rsidRPr="009A5C87">
              <w:rPr>
                <w:b/>
                <w:sz w:val="18"/>
                <w:szCs w:val="18"/>
              </w:rPr>
              <w:t>Miktarı</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33C9A532" w14:textId="5438771B" w:rsidR="00923F45" w:rsidRPr="009A5C87" w:rsidRDefault="00923F45" w:rsidP="00923F45">
            <w:pPr>
              <w:pStyle w:val="Header"/>
              <w:jc w:val="center"/>
              <w:rPr>
                <w:b/>
                <w:sz w:val="18"/>
                <w:szCs w:val="18"/>
              </w:rPr>
            </w:pPr>
            <w:r w:rsidRPr="009A5C87">
              <w:rPr>
                <w:b/>
                <w:sz w:val="18"/>
                <w:szCs w:val="18"/>
              </w:rPr>
              <w:t>Teklif Edilen</w:t>
            </w:r>
            <w:r w:rsidR="00950AE9" w:rsidRPr="009A5C87">
              <w:rPr>
                <w:sz w:val="18"/>
                <w:szCs w:val="18"/>
                <w:vertAlign w:val="superscript"/>
              </w:rPr>
              <w:t xml:space="preserve"> </w:t>
            </w:r>
            <w:r w:rsidRPr="009A5C87">
              <w:rPr>
                <w:b/>
                <w:sz w:val="18"/>
                <w:szCs w:val="18"/>
              </w:rPr>
              <w:t>Birim Fiyat</w:t>
            </w: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59D3469B" w14:textId="780B768B" w:rsidR="00923F45" w:rsidRPr="009A5C87" w:rsidRDefault="00923F45" w:rsidP="00923F45">
            <w:pPr>
              <w:pStyle w:val="Header"/>
              <w:jc w:val="center"/>
              <w:rPr>
                <w:b/>
                <w:sz w:val="18"/>
                <w:szCs w:val="18"/>
              </w:rPr>
            </w:pPr>
            <w:r w:rsidRPr="009A5C87">
              <w:rPr>
                <w:b/>
                <w:sz w:val="18"/>
                <w:szCs w:val="18"/>
              </w:rPr>
              <w:t>Tutarı</w:t>
            </w:r>
            <w:r w:rsidR="00950AE9" w:rsidRPr="009A5C87">
              <w:rPr>
                <w:bCs/>
                <w:sz w:val="18"/>
                <w:szCs w:val="18"/>
                <w:vertAlign w:val="superscript"/>
              </w:rPr>
              <w:t>5</w:t>
            </w: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3 Adet minibüs(Asgari 16+1 yolcu koltuk kapasiteli) 3923(ortalama) sefer</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sefer</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3.923</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18E5145A" w14:textId="77777777" w:rsidTr="00950AE9">
        <w:trPr>
          <w:jc w:val="center"/>
        </w:trPr>
        <w:tc>
          <w:tcPr>
            <w:tcW w:w="8514" w:type="dxa"/>
            <w:gridSpan w:val="6"/>
            <w:tcBorders>
              <w:top w:val="single" w:sz="6" w:space="0" w:color="auto"/>
              <w:left w:val="single" w:sz="12" w:space="0" w:color="auto"/>
              <w:bottom w:val="single" w:sz="12" w:space="0" w:color="auto"/>
              <w:right w:val="single" w:sz="6" w:space="0" w:color="auto"/>
            </w:tcBorders>
            <w:shd w:val="clear" w:color="auto" w:fill="auto"/>
          </w:tcPr>
          <w:p w14:paraId="2999A6ED" w14:textId="5DCABE35" w:rsidR="00923F45" w:rsidRPr="009A5C87" w:rsidRDefault="00923F45" w:rsidP="00923F45">
            <w:pPr>
              <w:jc w:val="right"/>
              <w:rPr>
                <w:sz w:val="18"/>
                <w:szCs w:val="18"/>
              </w:rPr>
            </w:pPr>
            <w:r w:rsidRPr="009A5C87">
              <w:rPr>
                <w:b/>
                <w:sz w:val="18"/>
                <w:szCs w:val="18"/>
              </w:rPr>
              <w:t xml:space="preserve">TOPLAM TUTAR </w:t>
            </w:r>
            <w:r w:rsidRPr="009A5C87">
              <w:rPr>
                <w:sz w:val="18"/>
                <w:szCs w:val="18"/>
              </w:rPr>
              <w:t>(KDV Hariç)</w:t>
            </w:r>
          </w:p>
        </w:tc>
        <w:tc>
          <w:tcPr>
            <w:tcW w:w="858" w:type="dxa"/>
            <w:tcBorders>
              <w:top w:val="single" w:sz="6" w:space="0" w:color="auto"/>
              <w:left w:val="single" w:sz="6" w:space="0" w:color="auto"/>
              <w:bottom w:val="single" w:sz="12" w:space="0" w:color="auto"/>
              <w:right w:val="single" w:sz="12" w:space="0" w:color="auto"/>
            </w:tcBorders>
            <w:shd w:val="clear" w:color="auto" w:fill="auto"/>
          </w:tcPr>
          <w:p w14:paraId="06A5922A" w14:textId="77777777" w:rsidR="00923F45" w:rsidRPr="009A5C87" w:rsidRDefault="00923F45" w:rsidP="00923F45">
            <w:pPr>
              <w:jc w:val="center"/>
              <w:rPr>
                <w:sz w:val="18"/>
                <w:szCs w:val="18"/>
              </w:rPr>
            </w:pPr>
          </w:p>
        </w:tc>
      </w:tr>
    </w:tbl>
    <w:p w14:paraId="274A71ED" w14:textId="77777777" w:rsidR="00771A77" w:rsidRDefault="00771A77" w:rsidP="000E6380">
      <w:pPr>
        <w:jc w:val="both"/>
        <w:rPr>
          <w:sz w:val="16"/>
        </w:rPr>
      </w:pPr>
    </w:p>
    <w:p w14:paraId="6E015189" w14:textId="77777777" w:rsidR="00771A77" w:rsidRDefault="00771A77" w:rsidP="000E6380">
      <w:pPr>
        <w:jc w:val="both"/>
        <w:rPr>
          <w:sz w:val="16"/>
        </w:rPr>
      </w:pPr>
    </w:p>
    <w:p w14:paraId="03C8A437" w14:textId="6AC5B557" w:rsidR="005F47E4" w:rsidRDefault="005F47E4" w:rsidP="009A5C87">
      <w:pPr>
        <w:jc w:val="both"/>
      </w:pPr>
    </w:p>
    <w:p w14:paraId="3DCAA81E" w14:textId="77777777" w:rsidR="009A5C87" w:rsidRDefault="009A5C87" w:rsidP="009A5C87">
      <w:pPr>
        <w:jc w:val="both"/>
      </w:pPr>
    </w:p>
    <w:sectPr w:rsidR="009A5C87"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41AF" w14:textId="77777777" w:rsidR="00B6421C" w:rsidRDefault="00B6421C" w:rsidP="000E6380">
      <w:r>
        <w:separator/>
      </w:r>
    </w:p>
  </w:endnote>
  <w:endnote w:type="continuationSeparator" w:id="0">
    <w:p w14:paraId="46CFBF40" w14:textId="77777777" w:rsidR="00B6421C" w:rsidRDefault="00B6421C" w:rsidP="000E6380">
      <w:r>
        <w:continuationSeparator/>
      </w:r>
    </w:p>
  </w:endnote>
  <w:endnote w:id="1">
    <w:p w14:paraId="6C463D42" w14:textId="36801115" w:rsidR="00147B51" w:rsidRPr="00147B51" w:rsidRDefault="00147B51">
      <w:pPr>
        <w:pStyle w:val="EndnoteText"/>
        <w:rPr>
          <w:lang w:val="en-GB"/>
        </w:rPr>
      </w:pPr>
      <w:r>
        <w:rPr>
          <w:rStyle w:val="EndnoteReference"/>
        </w:rPr>
        <w:endnoteRef/>
      </w:r>
      <w:r>
        <w:t xml:space="preserve"/>
      </w:r>
    </w:p>
  </w:endnote>
  <w:endnote w:id="2">
    <w:p w14:paraId="3426FDEC"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ascii="Calibri" w:eastAsia="Calibri" w:hAnsi="Calibri"/>
          <w:sz w:val="20"/>
          <w:lang w:eastAsia="en-US"/>
        </w:rPr>
        <w:t xml:space="preserve"/>
      </w:r>
      <w:r w:rsidRPr="00B0419A">
        <w:rPr>
          <w:rFonts w:eastAsia="Calibri"/>
          <w:sz w:val="18"/>
          <w:szCs w:val="18"/>
          <w:lang w:eastAsia="en-US"/>
        </w:rPr>
        <w:t>a) Kısmi teklif verilmesine izin verilen ihalede, kısımlar ihale dokümanına ve ikincil ihale mevzuatına uygun olarak düzenlenecektir</w:t>
      </w:r>
    </w:p>
    <w:p w14:paraId="56E82644" w14:textId="77777777" w:rsidR="00147B51" w:rsidRPr="00B0419A" w:rsidRDefault="00147B51" w:rsidP="00B0419A">
      <w:pPr>
        <w:overflowPunct/>
        <w:autoSpaceDE/>
        <w:autoSpaceDN/>
        <w:adjustRightInd/>
        <w:jc w:val="both"/>
        <w:textAlignment w:val="auto"/>
        <w:rPr>
          <w:rFonts w:ascii="Calibri" w:eastAsia="Calibri" w:hAnsi="Calibri"/>
          <w:sz w:val="20"/>
          <w:lang w:eastAsia="en-US"/>
        </w:rPr>
      </w:pPr>
      <w:r w:rsidRPr="00B0419A">
        <w:rPr>
          <w:rFonts w:eastAsia="Calibri"/>
          <w:sz w:val="18"/>
          <w:szCs w:val="18"/>
          <w:lang w:eastAsia="en-US"/>
        </w:rPr>
        <w:t xml:space="preserve">   b) Konsorsiyumların ihaleye teklif verebileceklerinin öngörülmesi halinde, bu cetvel işin uzmanlık gerektiren kısımları esas alınarak ayrı ayrı düzenlenecektir.</w:t>
      </w:r>
    </w:p>
    <w:p w14:paraId="2310EF3F" w14:textId="2451B988" w:rsidR="00147B51" w:rsidRPr="00B0419A" w:rsidRDefault="00147B51" w:rsidP="00B0419A">
      <w:pPr>
        <w:overflowPunct/>
        <w:autoSpaceDE/>
        <w:autoSpaceDN/>
        <w:adjustRightInd/>
        <w:ind w:left="357" w:hanging="357"/>
        <w:jc w:val="both"/>
        <w:textAlignment w:val="auto"/>
        <w:rPr>
          <w:rFonts w:ascii="Calibri" w:eastAsia="Calibri" w:hAnsi="Calibri"/>
          <w:sz w:val="20"/>
          <w:lang w:eastAsia="en-US"/>
        </w:rPr>
      </w:pPr>
      <w:r>
        <w:rPr>
          <w:rFonts w:eastAsia="Calibri"/>
          <w:sz w:val="18"/>
          <w:szCs w:val="18"/>
          <w:vertAlign w:val="superscript"/>
          <w:lang w:eastAsia="en-US"/>
        </w:rPr>
        <w:t>2</w:t>
      </w:r>
      <w:r w:rsidRPr="00B0419A">
        <w:rPr>
          <w:rFonts w:ascii="Calibri" w:eastAsia="Calibri" w:hAnsi="Calibri"/>
          <w:sz w:val="20"/>
          <w:lang w:eastAsia="en-US"/>
        </w:rPr>
        <w:t xml:space="preserve"/>
      </w:r>
      <w:r w:rsidRPr="00B0419A">
        <w:rPr>
          <w:rFonts w:eastAsia="Calibri"/>
          <w:sz w:val="18"/>
          <w:szCs w:val="18"/>
          <w:lang w:eastAsia="en-US"/>
        </w:rPr>
        <w:t>Bu sütun idarece hazırlanacaktır.</w:t>
      </w:r>
    </w:p>
    <w:p w14:paraId="5BB716FB" w14:textId="42069C76" w:rsidR="00147B51" w:rsidRPr="00B0419A" w:rsidRDefault="00147B51" w:rsidP="00B0419A">
      <w:pPr>
        <w:overflowPunct/>
        <w:autoSpaceDE/>
        <w:autoSpaceDN/>
        <w:adjustRightInd/>
        <w:textAlignment w:val="auto"/>
        <w:rPr>
          <w:rFonts w:ascii="Calibri" w:eastAsia="Calibri" w:hAnsi="Calibri"/>
          <w:sz w:val="20"/>
          <w:lang w:eastAsia="en-US"/>
        </w:rPr>
      </w:pPr>
      <w:r>
        <w:rPr>
          <w:rFonts w:eastAsia="Calibri"/>
          <w:sz w:val="18"/>
          <w:szCs w:val="18"/>
          <w:vertAlign w:val="superscript"/>
          <w:lang w:eastAsia="en-US"/>
        </w:rPr>
        <w:t>3</w:t>
      </w:r>
      <w:r w:rsidRPr="00B0419A">
        <w:rPr>
          <w:rFonts w:ascii="Calibri" w:eastAsia="Calibri" w:hAnsi="Calibri"/>
          <w:sz w:val="20"/>
          <w:lang w:eastAsia="en-US"/>
        </w:rPr>
        <w:t xml:space="preserve"/>
      </w:r>
      <w:r w:rsidRPr="00B0419A">
        <w:rPr>
          <w:rFonts w:eastAsia="Calibri"/>
          <w:sz w:val="18"/>
          <w:szCs w:val="18"/>
          <w:lang w:eastAsia="en-US"/>
        </w:rPr>
        <w:t>Bu sütun isteklilerce doldurulacaktır.</w:t>
      </w:r>
    </w:p>
    <w:p w14:paraId="19F985E2" w14:textId="18A0E2E1" w:rsidR="00147B51" w:rsidRPr="00B0419A" w:rsidRDefault="00147B5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4</w:t>
      </w:r>
      <w:r w:rsidRPr="00B0419A">
        <w:rPr>
          <w:rFonts w:eastAsia="Calibri"/>
          <w:sz w:val="18"/>
          <w:szCs w:val="18"/>
          <w:vertAlign w:val="superscript"/>
          <w:lang w:eastAsia="en-US"/>
        </w:rPr>
        <w:t xml:space="preserve"/>
      </w:r>
      <w:r w:rsidRPr="00B0419A">
        <w:rPr>
          <w:rFonts w:eastAsia="Calibri"/>
          <w:sz w:val="18"/>
          <w:szCs w:val="18"/>
          <w:lang w:eastAsia="en-US"/>
        </w:rPr>
        <w:t>a) İşçi sayısı üzerinden teklif alınacak iş kalemleri için birim fiyat teklif cetvelinin bu kısmı kullanılacaktır. Engelli işçiler için ayrı satır açılacaktır.</w:t>
      </w:r>
    </w:p>
    <w:p w14:paraId="1491FBC2"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Farklı ücret gruplarının her biri için ayrı satır açılacaktır.</w:t>
      </w:r>
    </w:p>
    <w:p w14:paraId="3F73EDFC"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Kıst ay (artık gün) hesabı yapılacak işlerde kıst ay için ayrı satır açılacaktır. Farklı ücret grupları için kıst çalışma öngörülüyorsa her biri için ayrı satır açılacaktır.</w:t>
      </w:r>
    </w:p>
    <w:p w14:paraId="5D7DB257" w14:textId="1AEB160D" w:rsidR="00147B51" w:rsidRPr="00B0419A" w:rsidRDefault="00147B5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5</w:t>
      </w:r>
      <w:r w:rsidRPr="00B0419A">
        <w:rPr>
          <w:rFonts w:eastAsia="Calibri"/>
          <w:sz w:val="18"/>
          <w:szCs w:val="18"/>
          <w:vertAlign w:val="superscript"/>
          <w:lang w:eastAsia="en-US"/>
        </w:rPr>
        <w:t xml:space="preserve"/>
      </w:r>
      <w:r w:rsidRPr="00B0419A">
        <w:rPr>
          <w:rFonts w:eastAsia="Calibri"/>
          <w:sz w:val="18"/>
          <w:szCs w:val="18"/>
          <w:lang w:eastAsia="en-US"/>
        </w:rPr>
        <w:t>Hesaplama yapılırken her bir iş kaleminin miktar sütunundaki/sütunlarındaki rakam/rakamlar ile teklif edilen birim fiyat çarpılarak o iş kalemine ait teklif tutarı bulunacaktır.</w:t>
      </w:r>
    </w:p>
    <w:p w14:paraId="3A2F8C9F" w14:textId="38E57E4D" w:rsidR="00147B51" w:rsidRPr="00B0419A" w:rsidRDefault="00147B5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6</w:t>
      </w:r>
      <w:r w:rsidRPr="00B0419A">
        <w:rPr>
          <w:rFonts w:eastAsia="Calibri"/>
          <w:sz w:val="18"/>
          <w:szCs w:val="18"/>
          <w:vertAlign w:val="superscript"/>
          <w:lang w:eastAsia="en-US"/>
        </w:rPr>
        <w:t xml:space="preserve"/>
      </w:r>
      <w:r w:rsidRPr="00B0419A">
        <w:rPr>
          <w:rFonts w:eastAsia="Calibri"/>
          <w:sz w:val="18"/>
          <w:szCs w:val="18"/>
          <w:lang w:eastAsia="en-US"/>
        </w:rPr>
        <w:t>Hizmetin tamamının işçi sayısı üzerinden teklif alınacak iş kalemlerinden oluşması halinde, ara toplam satırları ile “II. Ara Toplam”ın bulunduğu tablo kaldırılacaktır.</w:t>
      </w:r>
    </w:p>
    <w:p w14:paraId="4D328182"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vertAlign w:val="superscript"/>
          <w:lang w:eastAsia="en-US"/>
        </w:rPr>
        <w:t xml:space="preserve"/>
      </w:r>
      <w:r w:rsidRPr="00B0419A">
        <w:rPr>
          <w:rFonts w:eastAsia="Calibri"/>
          <w:sz w:val="18"/>
          <w:szCs w:val="18"/>
          <w:lang w:eastAsia="en-US"/>
        </w:rPr>
        <w:t>a) İşçi sayısı üzerinden teklif alınmayacak iş kalemleri (Ulusal bayram, genel tatil günleri ve fazla çalışma iş kalemleri dâhil) için birim fiyat teklif cetvelinin bu kısmı kullanılacaktır.</w:t>
      </w:r>
    </w:p>
    <w:p w14:paraId="259F3896"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Ulusal bayram ve genel tatil günleri (ulusal bayram, resmi ve dini bayram günleri ile 1 Mayıs Emek ve Dayanışma günü, 15 Temmuz Demokrasi ve Milli Birlik günü ve yılbaşı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14:paraId="684A9C98"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14:paraId="116665B6" w14:textId="77777777" w:rsidR="00147B51" w:rsidRPr="00B0419A" w:rsidRDefault="00147B51" w:rsidP="00B0419A">
      <w:pPr>
        <w:overflowPunct/>
        <w:autoSpaceDE/>
        <w:autoSpaceDN/>
        <w:adjustRightInd/>
        <w:jc w:val="both"/>
        <w:textAlignment w:val="auto"/>
        <w:rPr>
          <w:sz w:val="18"/>
          <w:szCs w:val="18"/>
        </w:rPr>
      </w:pPr>
      <w:r w:rsidRPr="00B0419A">
        <w:rPr>
          <w:sz w:val="18"/>
          <w:szCs w:val="18"/>
        </w:rPr>
        <w:t xml:space="preserve"> ç) Teklif fiyatına dâhil edilmesi öngörülen malzemelerin tamamı tek bir iş kalemi olarak kabul edilmek suretiyle malzeme için tek satır açılabileceği gibi, adet, kg, lt. vb. ölçüler üzerinden her bir malzeme için ayrı satır da açılabilecektir. Ayrı satır açılması halinde “birim” sütununa adet, kg, lt. vb. yazılacak ve miktar kısmına işin toplam süresi boyunca kullanılacak toplam adet, kg, lt. vb. her bir ölçü birimi için rakam yazılacaktır.</w:t>
      </w:r>
    </w:p>
    <w:p w14:paraId="2058BF93" w14:textId="2E8B1B41" w:rsidR="00147B51" w:rsidRPr="00B0419A" w:rsidRDefault="00147B5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8</w:t>
      </w:r>
      <w:r w:rsidRPr="00B0419A">
        <w:rPr>
          <w:rFonts w:ascii="Calibri" w:eastAsia="Calibri" w:hAnsi="Calibri"/>
          <w:sz w:val="20"/>
          <w:lang w:eastAsia="en-US"/>
        </w:rPr>
        <w:t xml:space="preserve"/>
      </w:r>
      <w:r w:rsidRPr="00B0419A">
        <w:rPr>
          <w:rFonts w:eastAsia="Calibri"/>
          <w:sz w:val="18"/>
          <w:szCs w:val="18"/>
          <w:lang w:eastAsia="en-US"/>
        </w:rPr>
        <w:t>İşçi sayısı üzerinden teklif alınacak herhangi bir iş kaleminin bulunmaması halinde, ara toplam satırları ile “I. Ara Toplam”ın bulunduğu tablo kaldırılacaktır.</w:t>
      </w:r>
    </w:p>
    <w:p w14:paraId="4D8FEA64" w14:textId="3D0705D4" w:rsidR="00147B51" w:rsidRPr="00B0419A" w:rsidRDefault="00147B51" w:rsidP="00B0419A">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76E2" w14:textId="31245218" w:rsidR="002131AF" w:rsidRPr="00950AE9" w:rsidRDefault="002131AF" w:rsidP="002131AF">
    <w:pPr>
      <w:pStyle w:val="Footer"/>
      <w:jc w:val="right"/>
      <w:rPr>
        <w:color w:val="808080"/>
        <w:sz w:val="18"/>
        <w:szCs w:val="18"/>
      </w:rPr>
    </w:pPr>
    <w:r w:rsidRPr="00950AE9">
      <w:rPr>
        <w:color w:val="808080"/>
        <w:sz w:val="18"/>
        <w:szCs w:val="18"/>
      </w:rPr>
      <w:t>KİK013</w:t>
    </w:r>
  </w:p>
  <w:p w14:paraId="34288682" w14:textId="596E251B" w:rsidR="002131AF" w:rsidRPr="00950AE9" w:rsidRDefault="002131AF" w:rsidP="002131AF">
    <w:pPr>
      <w:pStyle w:val="Footer"/>
      <w:jc w:val="right"/>
      <w:rPr>
        <w:color w:val="808080"/>
        <w:sz w:val="18"/>
        <w:szCs w:val="18"/>
      </w:rPr>
    </w:pPr>
    <w:r w:rsidRPr="00950AE9">
      <w:rPr>
        <w:color w:val="808080"/>
        <w:sz w:val="18"/>
        <w:szCs w:val="18"/>
      </w:rPr>
      <w:t>Birim Fiyat Teklif Cetveli</w:t>
    </w:r>
  </w:p>
  <w:p w14:paraId="178AFE9F" w14:textId="2EA3FEA2" w:rsidR="002131AF" w:rsidRPr="00950AE9" w:rsidRDefault="00950AE9" w:rsidP="00950AE9">
    <w:pPr>
      <w:pStyle w:val="Footer"/>
      <w:jc w:val="right"/>
      <w:rPr>
        <w:color w:val="808080"/>
        <w:sz w:val="18"/>
        <w:szCs w:val="18"/>
      </w:rPr>
    </w:pPr>
    <w:r w:rsidRPr="00950AE9">
      <w:rPr>
        <w:color w:val="808080"/>
        <w:sz w:val="18"/>
        <w:szCs w:val="18"/>
      </w:rPr>
      <w:t>(Hizmet)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0339" w14:textId="77777777" w:rsidR="00B6421C" w:rsidRDefault="00B6421C" w:rsidP="000E6380">
      <w:r>
        <w:separator/>
      </w:r>
    </w:p>
  </w:footnote>
  <w:footnote w:type="continuationSeparator" w:id="0">
    <w:p w14:paraId="22FC779A" w14:textId="77777777" w:rsidR="00B6421C" w:rsidRDefault="00B6421C" w:rsidP="000E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380"/>
    <w:rsid w:val="00023BD8"/>
    <w:rsid w:val="000378D8"/>
    <w:rsid w:val="00042742"/>
    <w:rsid w:val="00064093"/>
    <w:rsid w:val="000805B9"/>
    <w:rsid w:val="000828E6"/>
    <w:rsid w:val="000A67E6"/>
    <w:rsid w:val="000A73DD"/>
    <w:rsid w:val="000B57D5"/>
    <w:rsid w:val="000C7253"/>
    <w:rsid w:val="000E6380"/>
    <w:rsid w:val="00121470"/>
    <w:rsid w:val="0015114E"/>
    <w:rsid w:val="001701ED"/>
    <w:rsid w:val="001750A7"/>
    <w:rsid w:val="00191240"/>
    <w:rsid w:val="001B14BB"/>
    <w:rsid w:val="001B366D"/>
    <w:rsid w:val="001C6D36"/>
    <w:rsid w:val="001D5CEB"/>
    <w:rsid w:val="001D63F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A6922"/>
    <w:rsid w:val="003E4ED6"/>
    <w:rsid w:val="00407E52"/>
    <w:rsid w:val="00431029"/>
    <w:rsid w:val="00435C14"/>
    <w:rsid w:val="00481F85"/>
    <w:rsid w:val="004B6E78"/>
    <w:rsid w:val="004D5988"/>
    <w:rsid w:val="0051374C"/>
    <w:rsid w:val="005309B2"/>
    <w:rsid w:val="005334EB"/>
    <w:rsid w:val="00553BE5"/>
    <w:rsid w:val="00563470"/>
    <w:rsid w:val="00567AE4"/>
    <w:rsid w:val="00582060"/>
    <w:rsid w:val="005855E0"/>
    <w:rsid w:val="005874BB"/>
    <w:rsid w:val="005A7890"/>
    <w:rsid w:val="005B0146"/>
    <w:rsid w:val="005D7194"/>
    <w:rsid w:val="005F47E4"/>
    <w:rsid w:val="006027EB"/>
    <w:rsid w:val="0062267F"/>
    <w:rsid w:val="00627B35"/>
    <w:rsid w:val="00635C06"/>
    <w:rsid w:val="00653009"/>
    <w:rsid w:val="00664B28"/>
    <w:rsid w:val="006655A1"/>
    <w:rsid w:val="006806FB"/>
    <w:rsid w:val="006A5B3C"/>
    <w:rsid w:val="006C0D97"/>
    <w:rsid w:val="006C2191"/>
    <w:rsid w:val="006F2F39"/>
    <w:rsid w:val="006F4C50"/>
    <w:rsid w:val="006F6336"/>
    <w:rsid w:val="007079F2"/>
    <w:rsid w:val="0072192E"/>
    <w:rsid w:val="00735FAF"/>
    <w:rsid w:val="0074346B"/>
    <w:rsid w:val="00770DBC"/>
    <w:rsid w:val="00771A77"/>
    <w:rsid w:val="007773DD"/>
    <w:rsid w:val="0079038F"/>
    <w:rsid w:val="007A5B11"/>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17F85"/>
    <w:rsid w:val="00923F45"/>
    <w:rsid w:val="00945FA0"/>
    <w:rsid w:val="00950AE9"/>
    <w:rsid w:val="009770FF"/>
    <w:rsid w:val="009962EB"/>
    <w:rsid w:val="009A13EA"/>
    <w:rsid w:val="009A5C87"/>
    <w:rsid w:val="009B2C24"/>
    <w:rsid w:val="009C7F99"/>
    <w:rsid w:val="009D71EB"/>
    <w:rsid w:val="009E0BB9"/>
    <w:rsid w:val="00A02D76"/>
    <w:rsid w:val="00A13F8F"/>
    <w:rsid w:val="00A16CB3"/>
    <w:rsid w:val="00A25CBA"/>
    <w:rsid w:val="00AA788E"/>
    <w:rsid w:val="00AB3064"/>
    <w:rsid w:val="00AC77EE"/>
    <w:rsid w:val="00AD6B00"/>
    <w:rsid w:val="00AF1690"/>
    <w:rsid w:val="00B0419A"/>
    <w:rsid w:val="00B701DA"/>
    <w:rsid w:val="00B75CE0"/>
    <w:rsid w:val="00B80B07"/>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11FE9"/>
    <w:rsid w:val="00F12853"/>
    <w:rsid w:val="00F65F59"/>
    <w:rsid w:val="00F82B53"/>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F6F0"/>
  <w15:docId w15:val="{11A8BF3B-D23F-42E8-BB66-6362ED54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pnot Metni Char Char Char,Dipnot Metni Char Char"/>
    <w:basedOn w:val="Normal"/>
    <w:link w:val="FootnoteTextChar"/>
    <w:rsid w:val="000E6380"/>
    <w:pPr>
      <w:widowControl w:val="0"/>
      <w:spacing w:after="120" w:line="264" w:lineRule="auto"/>
      <w:ind w:left="360" w:hanging="360"/>
      <w:jc w:val="both"/>
    </w:pPr>
    <w:rPr>
      <w:rFonts w:ascii="Arial" w:hAnsi="Arial"/>
      <w:sz w:val="20"/>
    </w:rPr>
  </w:style>
  <w:style w:type="character" w:customStyle="1" w:styleId="FootnoteTextChar">
    <w:name w:val="Footnote Text Char"/>
    <w:aliases w:val="Dipnot Metni Char Char Char Char,Dipnot Metni Char Char Char1"/>
    <w:link w:val="FootnoteText"/>
    <w:rsid w:val="000E6380"/>
    <w:rPr>
      <w:rFonts w:ascii="Arial" w:eastAsia="Times New Roman" w:hAnsi="Arial" w:cs="Times New Roman"/>
      <w:sz w:val="20"/>
      <w:szCs w:val="20"/>
      <w:lang w:eastAsia="tr-TR"/>
    </w:rPr>
  </w:style>
  <w:style w:type="character" w:styleId="FootnoteReference">
    <w:name w:val="footnote reference"/>
    <w:rsid w:val="000E6380"/>
    <w:rPr>
      <w:sz w:val="20"/>
      <w:vertAlign w:val="superscript"/>
    </w:rPr>
  </w:style>
  <w:style w:type="paragraph" w:styleId="Header">
    <w:name w:val="header"/>
    <w:aliases w:val=" Char, Char Char Char Char, Char Char Char Char Char"/>
    <w:basedOn w:val="Normal"/>
    <w:link w:val="HeaderChar"/>
    <w:rsid w:val="000E6380"/>
    <w:pPr>
      <w:tabs>
        <w:tab w:val="center" w:pos="4536"/>
        <w:tab w:val="right" w:pos="9072"/>
      </w:tabs>
    </w:pPr>
  </w:style>
  <w:style w:type="character" w:customStyle="1" w:styleId="HeaderChar">
    <w:name w:val="Header Char"/>
    <w:aliases w:val=" Char Char, Char Char Char Char Char1, Char Char Char Char Char Char"/>
    <w:link w:val="Header"/>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val="tr-TR"/>
    </w:rPr>
  </w:style>
  <w:style w:type="paragraph" w:styleId="Footer">
    <w:name w:val="footer"/>
    <w:basedOn w:val="Normal"/>
    <w:link w:val="FooterChar"/>
    <w:rsid w:val="002131AF"/>
    <w:pPr>
      <w:tabs>
        <w:tab w:val="center" w:pos="4536"/>
        <w:tab w:val="right" w:pos="9072"/>
      </w:tabs>
    </w:pPr>
  </w:style>
  <w:style w:type="character" w:customStyle="1" w:styleId="FooterChar">
    <w:name w:val="Footer Char"/>
    <w:link w:val="Footer"/>
    <w:rsid w:val="002131AF"/>
    <w:rPr>
      <w:rFonts w:ascii="Times New Roman" w:eastAsia="Times New Roman" w:hAnsi="Times New Roman" w:cs="Times New Roman"/>
      <w:sz w:val="24"/>
      <w:szCs w:val="20"/>
      <w:lang w:eastAsia="tr-TR"/>
    </w:rPr>
  </w:style>
  <w:style w:type="paragraph" w:styleId="BalloonText">
    <w:name w:val="Balloon Text"/>
    <w:basedOn w:val="Normal"/>
    <w:link w:val="BalloonTextChar"/>
    <w:rsid w:val="002131AF"/>
    <w:rPr>
      <w:rFonts w:ascii="Tahoma" w:hAnsi="Tahoma" w:cs="Tahoma"/>
      <w:sz w:val="16"/>
      <w:szCs w:val="16"/>
    </w:rPr>
  </w:style>
  <w:style w:type="character" w:customStyle="1" w:styleId="BalloonTextChar">
    <w:name w:val="Balloon Text Char"/>
    <w:link w:val="BalloonText"/>
    <w:rsid w:val="002131AF"/>
    <w:rPr>
      <w:rFonts w:ascii="Tahoma" w:eastAsia="Times New Roman" w:hAnsi="Tahoma" w:cs="Tahoma"/>
      <w:sz w:val="16"/>
      <w:szCs w:val="16"/>
      <w:lang w:eastAsia="tr-TR"/>
    </w:rPr>
  </w:style>
  <w:style w:type="table" w:styleId="TableGrid">
    <w:name w:val="Table Grid"/>
    <w:basedOn w:val="TableNormal"/>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C71D7-0977-4ED0-9E31-4EFB98A1267B}">
  <ds:schemaRefs>
    <ds:schemaRef ds:uri="http://schemas.openxmlformats.org/officeDocument/2006/bibliography"/>
  </ds:schemaRefs>
</ds:datastoreItem>
</file>

<file path=customXml/itemProps2.xml><?xml version="1.0" encoding="utf-8"?>
<ds:datastoreItem xmlns:ds="http://schemas.openxmlformats.org/officeDocument/2006/customXml" ds:itemID="{5BF597E9-6A01-4CBF-9BAD-8DAB305D6FE5}"/>
</file>

<file path=customXml/itemProps3.xml><?xml version="1.0" encoding="utf-8"?>
<ds:datastoreItem xmlns:ds="http://schemas.openxmlformats.org/officeDocument/2006/customXml" ds:itemID="{0681DD8E-8CCE-46AA-B9A2-EAB1FCD3F6D6}"/>
</file>

<file path=customXml/itemProps4.xml><?xml version="1.0" encoding="utf-8"?>
<ds:datastoreItem xmlns:ds="http://schemas.openxmlformats.org/officeDocument/2006/customXml" ds:itemID="{9A53DFC5-E360-4069-9AFB-76ACAAEFED9D}"/>
</file>

<file path=docProps/app.xml><?xml version="1.0" encoding="utf-8"?>
<Properties xmlns="http://schemas.openxmlformats.org/officeDocument/2006/extended-properties" xmlns:vt="http://schemas.openxmlformats.org/officeDocument/2006/docPropsVTypes">
  <Template>Normal.dotm</Template>
  <TotalTime>21</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Yücel KARACA</cp:lastModifiedBy>
  <cp:revision>5</cp:revision>
  <cp:lastPrinted>2010-11-03T10:11:00Z</cp:lastPrinted>
  <dcterms:created xsi:type="dcterms:W3CDTF">2016-02-18T08:49:00Z</dcterms:created>
  <dcterms:modified xsi:type="dcterms:W3CDTF">2025-06-13T11:22:00Z</dcterms:modified>
</cp:coreProperties>
</file>