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1932C" w14:textId="77777777" w:rsidR="0004058F" w:rsidRPr="0004058F" w:rsidRDefault="0004058F" w:rsidP="0004058F">
      <w:pPr>
        <w:shd w:val="clear" w:color="auto" w:fill="F8F8F8"/>
        <w:spacing w:after="0" w:line="240" w:lineRule="auto"/>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HAVA ALANI İŞLERİ YAPTIRILACAKTIR</w:t>
      </w:r>
    </w:p>
    <w:p w14:paraId="16D7A187" w14:textId="77777777" w:rsidR="0004058F" w:rsidRPr="0004058F" w:rsidRDefault="0004058F" w:rsidP="0004058F">
      <w:pPr>
        <w:spacing w:after="0" w:line="240" w:lineRule="auto"/>
        <w:rPr>
          <w:rFonts w:ascii="Times New Roman" w:eastAsia="Times New Roman" w:hAnsi="Times New Roman" w:cs="Times New Roman"/>
          <w:sz w:val="24"/>
          <w:szCs w:val="24"/>
          <w:lang w:eastAsia="tr-TR"/>
        </w:rPr>
      </w:pP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118ABE"/>
          <w:sz w:val="20"/>
          <w:szCs w:val="20"/>
          <w:shd w:val="clear" w:color="auto" w:fill="F8F8F8"/>
          <w:lang w:eastAsia="tr-TR"/>
        </w:rPr>
        <w:t>Bingöl Havalimanı PAT Sahaları Onarımı</w:t>
      </w:r>
      <w:r w:rsidRPr="0004058F">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839"/>
      </w:tblGrid>
      <w:tr w:rsidR="0004058F" w:rsidRPr="0004058F" w14:paraId="4EFC59A4" w14:textId="77777777" w:rsidTr="00040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95C87C4"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DD14E3C"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1B31A15"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2025/1858047</w:t>
            </w:r>
          </w:p>
        </w:tc>
      </w:tr>
    </w:tbl>
    <w:p w14:paraId="4207C365" w14:textId="77777777" w:rsidR="0004058F" w:rsidRPr="0004058F" w:rsidRDefault="0004058F" w:rsidP="0004058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13"/>
        <w:gridCol w:w="176"/>
        <w:gridCol w:w="5767"/>
      </w:tblGrid>
      <w:tr w:rsidR="0004058F" w:rsidRPr="0004058F" w14:paraId="2A500AC3" w14:textId="77777777" w:rsidTr="0004058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3EDFC9DD"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B04935"/>
                <w:sz w:val="20"/>
                <w:szCs w:val="20"/>
                <w:lang w:eastAsia="tr-TR"/>
              </w:rPr>
              <w:t>1- İdarenin</w:t>
            </w:r>
          </w:p>
        </w:tc>
      </w:tr>
      <w:tr w:rsidR="0004058F" w:rsidRPr="0004058F" w14:paraId="44D2F321" w14:textId="77777777" w:rsidTr="00040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BB9AEC2"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1.1.</w:t>
            </w:r>
            <w:r w:rsidRPr="0004058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D723319"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11F3221"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118ABE"/>
                <w:sz w:val="20"/>
                <w:szCs w:val="20"/>
                <w:lang w:eastAsia="tr-TR"/>
              </w:rPr>
              <w:t>DEVLET HAVA MEYDANLARI İŞLETMESİ GENEL MÜDÜRLÜĞÜ</w:t>
            </w:r>
          </w:p>
        </w:tc>
      </w:tr>
      <w:tr w:rsidR="0004058F" w:rsidRPr="0004058F" w14:paraId="475BE35D" w14:textId="77777777" w:rsidTr="00040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BC61C57"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1.2.</w:t>
            </w:r>
            <w:r w:rsidRPr="0004058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A3A3044"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55A6185"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118ABE"/>
                <w:sz w:val="20"/>
                <w:szCs w:val="20"/>
                <w:lang w:eastAsia="tr-TR"/>
              </w:rPr>
              <w:t>EMNİYET MAH. MEVLANA BULVARI NO:32 06560- YENİMAHALLE/ANKARA</w:t>
            </w:r>
          </w:p>
        </w:tc>
      </w:tr>
      <w:tr w:rsidR="0004058F" w:rsidRPr="0004058F" w14:paraId="342C30F0" w14:textId="77777777" w:rsidTr="00040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B2E3B88"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1.3.</w:t>
            </w:r>
            <w:r w:rsidRPr="0004058F">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7AE9498"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F8749EE"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118ABE"/>
                <w:sz w:val="20"/>
                <w:szCs w:val="20"/>
                <w:lang w:eastAsia="tr-TR"/>
              </w:rPr>
              <w:t>03122042000-2338</w:t>
            </w:r>
          </w:p>
        </w:tc>
      </w:tr>
      <w:tr w:rsidR="0004058F" w:rsidRPr="0004058F" w14:paraId="2A82EBC3" w14:textId="77777777" w:rsidTr="00040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E5E3C3C"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1.4.</w:t>
            </w:r>
            <w:r w:rsidRPr="0004058F">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039837E"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9764D5E"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color w:val="585858"/>
                <w:sz w:val="20"/>
                <w:szCs w:val="20"/>
                <w:lang w:eastAsia="tr-TR"/>
              </w:rPr>
              <w:t>https://ekap.kik.gov.tr/EKAP/</w:t>
            </w:r>
          </w:p>
        </w:tc>
      </w:tr>
    </w:tbl>
    <w:p w14:paraId="7B9B5ECB" w14:textId="77777777" w:rsidR="0004058F" w:rsidRPr="0004058F" w:rsidRDefault="0004058F" w:rsidP="0004058F">
      <w:pPr>
        <w:spacing w:after="0" w:line="240" w:lineRule="auto"/>
        <w:rPr>
          <w:rFonts w:ascii="Times New Roman" w:eastAsia="Times New Roman" w:hAnsi="Times New Roman" w:cs="Times New Roman"/>
          <w:sz w:val="24"/>
          <w:szCs w:val="24"/>
          <w:lang w:eastAsia="tr-TR"/>
        </w:rPr>
      </w:pP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850"/>
      </w:tblGrid>
      <w:tr w:rsidR="0004058F" w:rsidRPr="0004058F" w14:paraId="47F1F28C" w14:textId="77777777" w:rsidTr="00040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290927A"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2.1.</w:t>
            </w:r>
            <w:r w:rsidRPr="0004058F">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F500831"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C5730A4"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118ABE"/>
                <w:sz w:val="20"/>
                <w:szCs w:val="20"/>
                <w:lang w:eastAsia="tr-TR"/>
              </w:rPr>
              <w:t>03.12.2025 - 11:00</w:t>
            </w:r>
          </w:p>
        </w:tc>
      </w:tr>
      <w:tr w:rsidR="0004058F" w:rsidRPr="0004058F" w14:paraId="64ED5E1C" w14:textId="77777777" w:rsidTr="00040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7F2BF13"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2.2.</w:t>
            </w:r>
            <w:r w:rsidRPr="0004058F">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6990A0E"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8237FDE"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118ABE"/>
                <w:sz w:val="20"/>
                <w:szCs w:val="20"/>
                <w:lang w:eastAsia="tr-TR"/>
              </w:rPr>
              <w:t>Emniyet Mahallesi Mevlana Bulvarı No:32 06560 Yenimahalle / ANKARA adresinde bulunan Devlet Hava Meydanları İşletmesi Genel Müdürlüğü Satın Alma ve İkmal Dairesi Başkanlığı</w:t>
            </w:r>
          </w:p>
        </w:tc>
      </w:tr>
    </w:tbl>
    <w:p w14:paraId="014038AF" w14:textId="77777777" w:rsidR="0004058F" w:rsidRPr="0004058F" w:rsidRDefault="0004058F" w:rsidP="0004058F">
      <w:pPr>
        <w:spacing w:after="0" w:line="240" w:lineRule="auto"/>
        <w:rPr>
          <w:rFonts w:ascii="Times New Roman" w:eastAsia="Times New Roman" w:hAnsi="Times New Roman" w:cs="Times New Roman"/>
          <w:sz w:val="24"/>
          <w:szCs w:val="24"/>
          <w:lang w:eastAsia="tr-TR"/>
        </w:rPr>
      </w:pP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850"/>
      </w:tblGrid>
      <w:tr w:rsidR="0004058F" w:rsidRPr="0004058F" w14:paraId="5360743F" w14:textId="77777777" w:rsidTr="00040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7CB4341"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3.1.</w:t>
            </w:r>
            <w:r w:rsidRPr="0004058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BDFD87F"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5817B36"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118ABE"/>
                <w:sz w:val="20"/>
                <w:szCs w:val="20"/>
                <w:lang w:eastAsia="tr-TR"/>
              </w:rPr>
              <w:t>Bingöl Havalimanı PAT Sahaları Onarımı</w:t>
            </w:r>
          </w:p>
        </w:tc>
      </w:tr>
      <w:tr w:rsidR="0004058F" w:rsidRPr="0004058F" w14:paraId="0D3605AA" w14:textId="77777777" w:rsidTr="00040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658867B"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3.2.</w:t>
            </w:r>
            <w:r w:rsidRPr="0004058F">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D2BDE3E"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6F9EE42"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118ABE"/>
                <w:sz w:val="20"/>
                <w:szCs w:val="20"/>
                <w:lang w:eastAsia="tr-TR"/>
              </w:rPr>
              <w:t>1 Adet ( Projeleri ve diğer teknik dokümanlarında belirtili miktarlarda inşaat ve elektrik imalatları) Bingöl Havalimanı PAT Sahaları Onarımı-Yapım</w:t>
            </w:r>
            <w:r w:rsidRPr="0004058F">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04058F" w:rsidRPr="0004058F" w14:paraId="400A57E5" w14:textId="77777777" w:rsidTr="00040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C83FA43"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3.3.</w:t>
            </w:r>
            <w:r w:rsidRPr="0004058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E24BC53"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25989DB"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118ABE"/>
                <w:sz w:val="20"/>
                <w:szCs w:val="20"/>
                <w:lang w:eastAsia="tr-TR"/>
              </w:rPr>
              <w:t>Bingöl Havalimanı / BİNGÖL</w:t>
            </w:r>
          </w:p>
        </w:tc>
      </w:tr>
      <w:tr w:rsidR="0004058F" w:rsidRPr="0004058F" w14:paraId="32D0FEBF" w14:textId="77777777" w:rsidTr="00040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7DAD504"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3.4.</w:t>
            </w:r>
            <w:r w:rsidRPr="0004058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12AEFB7"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73B2395"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color w:val="585858"/>
                <w:sz w:val="20"/>
                <w:szCs w:val="20"/>
                <w:lang w:eastAsia="tr-TR"/>
              </w:rPr>
              <w:t>Yer tesliminden itibaren </w:t>
            </w:r>
            <w:r w:rsidRPr="0004058F">
              <w:rPr>
                <w:rFonts w:ascii="Helvetica" w:eastAsia="Times New Roman" w:hAnsi="Helvetica" w:cs="Helvetica"/>
                <w:b/>
                <w:bCs/>
                <w:color w:val="118ABE"/>
                <w:sz w:val="20"/>
                <w:szCs w:val="20"/>
                <w:lang w:eastAsia="tr-TR"/>
              </w:rPr>
              <w:t>450 (DörtYüzElli) takvim günüdür</w:t>
            </w:r>
            <w:r w:rsidRPr="0004058F">
              <w:rPr>
                <w:rFonts w:ascii="Helvetica" w:eastAsia="Times New Roman" w:hAnsi="Helvetica" w:cs="Helvetica"/>
                <w:color w:val="585858"/>
                <w:sz w:val="20"/>
                <w:szCs w:val="20"/>
                <w:lang w:eastAsia="tr-TR"/>
              </w:rPr>
              <w:t>.</w:t>
            </w:r>
          </w:p>
        </w:tc>
      </w:tr>
      <w:tr w:rsidR="0004058F" w:rsidRPr="0004058F" w14:paraId="6F6CBC4D" w14:textId="77777777" w:rsidTr="00040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6C9A35B"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3.5.</w:t>
            </w:r>
            <w:r w:rsidRPr="0004058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08C95DA"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C5DA416"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118ABE"/>
                <w:sz w:val="20"/>
                <w:szCs w:val="20"/>
                <w:lang w:eastAsia="tr-TR"/>
              </w:rPr>
              <w:t>Sözleşmenin imzalandığı tarihten itibaren 15 gün içinde</w:t>
            </w:r>
            <w:r w:rsidRPr="0004058F">
              <w:rPr>
                <w:rFonts w:ascii="Helvetica" w:eastAsia="Times New Roman" w:hAnsi="Helvetica" w:cs="Helvetica"/>
                <w:b/>
                <w:bCs/>
                <w:color w:val="118ABE"/>
                <w:sz w:val="20"/>
                <w:szCs w:val="20"/>
                <w:lang w:eastAsia="tr-TR"/>
              </w:rPr>
              <w:br/>
              <w:t>yer teslimi yapılarak işe başlanacaktır.</w:t>
            </w:r>
          </w:p>
        </w:tc>
      </w:tr>
    </w:tbl>
    <w:p w14:paraId="3980CDC9" w14:textId="77777777" w:rsidR="0004058F" w:rsidRPr="0004058F" w:rsidRDefault="0004058F" w:rsidP="0004058F">
      <w:pPr>
        <w:spacing w:after="0" w:line="240" w:lineRule="auto"/>
        <w:rPr>
          <w:rFonts w:ascii="Times New Roman" w:eastAsia="Times New Roman" w:hAnsi="Times New Roman" w:cs="Times New Roman"/>
          <w:sz w:val="24"/>
          <w:szCs w:val="24"/>
          <w:lang w:eastAsia="tr-TR"/>
        </w:rPr>
      </w:pP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4- Katılım ve yeterlik kriterleri:</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4.1.</w:t>
      </w:r>
      <w:r w:rsidRPr="0004058F">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4.1.1.</w:t>
      </w:r>
      <w:r w:rsidRPr="0004058F">
        <w:rPr>
          <w:rFonts w:ascii="Helvetica" w:eastAsia="Times New Roman" w:hAnsi="Helvetica" w:cs="Helvetica"/>
          <w:color w:val="585858"/>
          <w:sz w:val="20"/>
          <w:szCs w:val="20"/>
          <w:shd w:val="clear" w:color="auto" w:fill="F8F8F8"/>
          <w:lang w:eastAsia="tr-TR"/>
        </w:rPr>
        <w:t> Teklif mektubu.</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4.1.2.1.</w:t>
      </w:r>
      <w:r w:rsidRPr="0004058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4.1.2.2.</w:t>
      </w:r>
      <w:r w:rsidRPr="0004058F">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4.1.3.</w:t>
      </w:r>
      <w:r w:rsidRPr="0004058F">
        <w:rPr>
          <w:rFonts w:ascii="Helvetica" w:eastAsia="Times New Roman" w:hAnsi="Helvetica" w:cs="Helvetica"/>
          <w:color w:val="585858"/>
          <w:sz w:val="20"/>
          <w:szCs w:val="20"/>
          <w:shd w:val="clear" w:color="auto" w:fill="F8F8F8"/>
          <w:lang w:eastAsia="tr-TR"/>
        </w:rPr>
        <w:t> Geçici teminat.</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4.1.4</w:t>
      </w:r>
      <w:r w:rsidRPr="0004058F">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356"/>
      </w:tblGrid>
      <w:tr w:rsidR="0004058F" w:rsidRPr="0004058F" w14:paraId="07E37B53" w14:textId="77777777" w:rsidTr="00040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D635C95"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04058F" w:rsidRPr="0004058F" w14:paraId="19BD5B50" w14:textId="77777777" w:rsidTr="00040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CFEE5A9"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4.2.1. İsteklinin ihalenin yapıldığı yıldan önceki yıla ait yıl sonu bilançosu veya eşdeğer belgeleri:</w:t>
            </w:r>
          </w:p>
        </w:tc>
      </w:tr>
      <w:tr w:rsidR="0004058F" w:rsidRPr="0004058F" w14:paraId="081FB440" w14:textId="77777777" w:rsidTr="00040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064DA84"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color w:val="585858"/>
                <w:sz w:val="20"/>
                <w:szCs w:val="20"/>
                <w:lang w:eastAsia="tr-TR"/>
              </w:rPr>
              <w:t>a) İlgili mevzuatı uyarınca bilançosunu yayımlatma zorunluluğu olan istekliler yıl sonu bilançosunu veya bilançonun gerekli kriterlerin sağlandığını gösteren bölümlerini,</w:t>
            </w:r>
            <w:r w:rsidRPr="0004058F">
              <w:rPr>
                <w:rFonts w:ascii="Helvetica" w:eastAsia="Times New Roman" w:hAnsi="Helvetica" w:cs="Helvetica"/>
                <w:color w:val="585858"/>
                <w:sz w:val="20"/>
                <w:szCs w:val="20"/>
                <w:lang w:eastAsia="tr-TR"/>
              </w:rPr>
              <w:br/>
              <w:t xml:space="preserve">b) İlgili mevzuatı uyarınca bilançosunu yayımlatma zorunluluğu olmayan istekliler, yıl sonu bilançosunu </w:t>
            </w:r>
            <w:r w:rsidRPr="0004058F">
              <w:rPr>
                <w:rFonts w:ascii="Helvetica" w:eastAsia="Times New Roman" w:hAnsi="Helvetica" w:cs="Helvetica"/>
                <w:color w:val="585858"/>
                <w:sz w:val="20"/>
                <w:szCs w:val="20"/>
                <w:lang w:eastAsia="tr-TR"/>
              </w:rPr>
              <w:lastRenderedPageBreak/>
              <w:t>veya bilançonun gerekli kriterlerin sağlandığını gösteren bölümlerini ya da bu kriterlerin sağlandığını göstermek üzere yeminli mali müşavir veya serbest muhasebeci mali müşavir tarafından e-forma uygun olarak düzenlenen belgeyi sunar.</w:t>
            </w:r>
            <w:r w:rsidRPr="0004058F">
              <w:rPr>
                <w:rFonts w:ascii="Helvetica" w:eastAsia="Times New Roman" w:hAnsi="Helvetica" w:cs="Helvetica"/>
                <w:color w:val="585858"/>
                <w:sz w:val="20"/>
                <w:szCs w:val="20"/>
                <w:lang w:eastAsia="tr-TR"/>
              </w:rPr>
              <w:br/>
              <w:t>Sunulan bilanço veya eşdeğer belgelerde;</w:t>
            </w:r>
            <w:r w:rsidRPr="0004058F">
              <w:rPr>
                <w:rFonts w:ascii="Helvetica" w:eastAsia="Times New Roman" w:hAnsi="Helvetica" w:cs="Helvetica"/>
                <w:color w:val="585858"/>
                <w:sz w:val="20"/>
                <w:szCs w:val="20"/>
                <w:lang w:eastAsia="tr-TR"/>
              </w:rPr>
              <w:br/>
              <w:t>a) Cari oranın (dönen varlıklar / kısa vadeli borçlar) en az 0,75 olması,</w:t>
            </w:r>
            <w:r w:rsidRPr="0004058F">
              <w:rPr>
                <w:rFonts w:ascii="Helvetica" w:eastAsia="Times New Roman" w:hAnsi="Helvetica" w:cs="Helvetica"/>
                <w:color w:val="585858"/>
                <w:sz w:val="20"/>
                <w:szCs w:val="20"/>
                <w:lang w:eastAsia="tr-TR"/>
              </w:rPr>
              <w:br/>
              <w:t>b) Öz kaynak oranının (öz kaynaklar/ toplam aktif) en az 0,15 olması,</w:t>
            </w:r>
            <w:r w:rsidRPr="0004058F">
              <w:rPr>
                <w:rFonts w:ascii="Helvetica" w:eastAsia="Times New Roman" w:hAnsi="Helvetica" w:cs="Helvetica"/>
                <w:color w:val="585858"/>
                <w:sz w:val="20"/>
                <w:szCs w:val="20"/>
                <w:lang w:eastAsia="tr-TR"/>
              </w:rPr>
              <w:br/>
              <w:t>c) Kısa vadeli banka borçlarının öz kaynaklara oranının 0,50’den küçük olması, yeterlik kriterleridir ve bu üç kriter birlikte aranır.</w:t>
            </w:r>
            <w:r w:rsidRPr="0004058F">
              <w:rPr>
                <w:rFonts w:ascii="Helvetica" w:eastAsia="Times New Roman" w:hAnsi="Helvetica" w:cs="Helvetica"/>
                <w:color w:val="585858"/>
                <w:sz w:val="20"/>
                <w:szCs w:val="20"/>
                <w:lang w:eastAsia="tr-TR"/>
              </w:rPr>
              <w:b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w:t>
            </w:r>
          </w:p>
        </w:tc>
      </w:tr>
      <w:tr w:rsidR="0004058F" w:rsidRPr="0004058F" w14:paraId="57D7924A" w14:textId="77777777" w:rsidTr="00040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352BADD"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lastRenderedPageBreak/>
              <w:t>4.2.2. İş hacmini gösteren belgeler:</w:t>
            </w:r>
          </w:p>
        </w:tc>
      </w:tr>
      <w:tr w:rsidR="0004058F" w:rsidRPr="0004058F" w14:paraId="10E4B616" w14:textId="77777777" w:rsidTr="00040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4141134"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color w:val="585858"/>
                <w:sz w:val="20"/>
                <w:szCs w:val="20"/>
                <w:lang w:eastAsia="tr-TR"/>
              </w:rPr>
              <w:t>İsteklinin ihalenin yapıldığı yıldan önceki yıla ait, aşağıda belirtilen belgelerden birini sunması yeterlidir;</w:t>
            </w:r>
            <w:r w:rsidRPr="0004058F">
              <w:rPr>
                <w:rFonts w:ascii="Helvetica" w:eastAsia="Times New Roman" w:hAnsi="Helvetica" w:cs="Helvetica"/>
                <w:color w:val="585858"/>
                <w:sz w:val="20"/>
                <w:szCs w:val="20"/>
                <w:lang w:eastAsia="tr-TR"/>
              </w:rPr>
              <w:br/>
              <w:t>a) Toplam cirosunu gösteren gelir tablosu,</w:t>
            </w:r>
            <w:r w:rsidRPr="0004058F">
              <w:rPr>
                <w:rFonts w:ascii="Helvetica" w:eastAsia="Times New Roman" w:hAnsi="Helvetica" w:cs="Helvetica"/>
                <w:color w:val="585858"/>
                <w:sz w:val="20"/>
                <w:szCs w:val="20"/>
                <w:lang w:eastAsia="tr-TR"/>
              </w:rPr>
              <w:br/>
              <w:t>b) Yapım işleri cirosunu gösteren belgeler,</w:t>
            </w:r>
            <w:r w:rsidRPr="0004058F">
              <w:rPr>
                <w:rFonts w:ascii="Helvetica" w:eastAsia="Times New Roman" w:hAnsi="Helvetica" w:cs="Helvetica"/>
                <w:color w:val="585858"/>
                <w:sz w:val="20"/>
                <w:szCs w:val="20"/>
                <w:lang w:eastAsia="tr-TR"/>
              </w:rPr>
              <w:br/>
              <w:t>İsteklinin cirosunun teklif ettiği bedelin % 25 inden, yapım işleri cirosunun ise teklif edilen bedelin % 15 inden az olmaması gerekir. Bu kriterlerden herhangi birini sağlayan ve sağladığı kritere ilişkin belgeyi sunan istekli yeterli kabul edilecektir.</w:t>
            </w:r>
            <w:r w:rsidRPr="0004058F">
              <w:rPr>
                <w:rFonts w:ascii="Helvetica" w:eastAsia="Times New Roman" w:hAnsi="Helvetica" w:cs="Helvetica"/>
                <w:color w:val="585858"/>
                <w:sz w:val="20"/>
                <w:szCs w:val="20"/>
                <w:lang w:eastAsia="tr-TR"/>
              </w:rPr>
              <w:br/>
              <w:t>Bu kriterleri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tc>
      </w:tr>
    </w:tbl>
    <w:p w14:paraId="312A1454" w14:textId="77777777" w:rsidR="0004058F" w:rsidRPr="0004058F" w:rsidRDefault="0004058F" w:rsidP="0004058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356"/>
      </w:tblGrid>
      <w:tr w:rsidR="0004058F" w:rsidRPr="0004058F" w14:paraId="4EA0D16E" w14:textId="77777777" w:rsidTr="00040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65AA60B"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04058F" w:rsidRPr="0004058F" w14:paraId="37EB02A6" w14:textId="77777777" w:rsidTr="00040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A8F5636"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4.3.1.</w:t>
            </w:r>
            <w:r w:rsidRPr="0004058F">
              <w:rPr>
                <w:rFonts w:ascii="Helvetica" w:eastAsia="Times New Roman" w:hAnsi="Helvetica" w:cs="Helvetica"/>
                <w:color w:val="585858"/>
                <w:sz w:val="20"/>
                <w:szCs w:val="20"/>
                <w:lang w:eastAsia="tr-TR"/>
              </w:rPr>
              <w:t> Son on beş yıl içinde bedel içeren bir sözleşme kapsamında taahhüt edilen ve teklif edilen bedelin % 70 oranından az olmamak üzere ihale konusu iş veya benzer işlere ilişkin iş deneyimini gösteren belgeler.</w:t>
            </w:r>
          </w:p>
        </w:tc>
      </w:tr>
      <w:tr w:rsidR="0004058F" w:rsidRPr="0004058F" w14:paraId="7855D61E" w14:textId="77777777" w:rsidTr="00040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DD17A83"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lang w:eastAsia="tr-TR"/>
              </w:rPr>
              <w:t>4.3.1.1.</w:t>
            </w:r>
            <w:r w:rsidRPr="0004058F">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lang w:eastAsia="tr-TR"/>
              </w:rPr>
              <w:t>4.3.1.2.</w:t>
            </w:r>
            <w:r w:rsidRPr="0004058F">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100437A2" w14:textId="77777777" w:rsidR="0004058F" w:rsidRPr="0004058F" w:rsidRDefault="0004058F" w:rsidP="0004058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356"/>
      </w:tblGrid>
      <w:tr w:rsidR="0004058F" w:rsidRPr="0004058F" w14:paraId="309C4603" w14:textId="77777777" w:rsidTr="00040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CD709B6"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04058F" w:rsidRPr="0004058F" w14:paraId="2B5ADD65" w14:textId="77777777" w:rsidTr="00040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636B216"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4.4.1. Bu ihalede benzer iş olarak kabul edilecek işler:</w:t>
            </w:r>
          </w:p>
        </w:tc>
      </w:tr>
      <w:tr w:rsidR="0004058F" w:rsidRPr="0004058F" w14:paraId="1C45DA53" w14:textId="77777777" w:rsidTr="00040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7EC38A4" w14:textId="77777777" w:rsidR="0004058F" w:rsidRPr="0004058F" w:rsidRDefault="0004058F" w:rsidP="0004058F">
            <w:pPr>
              <w:spacing w:after="0" w:line="240" w:lineRule="atLeast"/>
              <w:rPr>
                <w:rFonts w:ascii="Helvetica" w:eastAsia="Times New Roman" w:hAnsi="Helvetica" w:cs="Helvetica"/>
                <w:b/>
                <w:bCs/>
                <w:color w:val="118ABE"/>
                <w:sz w:val="20"/>
                <w:szCs w:val="20"/>
                <w:lang w:eastAsia="tr-TR"/>
              </w:rPr>
            </w:pPr>
            <w:r w:rsidRPr="0004058F">
              <w:rPr>
                <w:rFonts w:ascii="Helvetica" w:eastAsia="Times New Roman" w:hAnsi="Helvetica" w:cs="Helvetica"/>
                <w:b/>
                <w:bCs/>
                <w:color w:val="118ABE"/>
                <w:sz w:val="20"/>
                <w:szCs w:val="20"/>
                <w:lang w:eastAsia="tr-TR"/>
              </w:rPr>
              <w:t>11.06.2011 tarihli ve 27961 sayılı Resmi Gazete'de yayımlanan "Yapım İşlerinde Benzer İş Grupları Tebliği'nde yer alan AVII grubu işlerin benzer iş olarak kabul edilecektir.                                                                                                                      </w:t>
            </w:r>
          </w:p>
        </w:tc>
      </w:tr>
      <w:tr w:rsidR="0004058F" w:rsidRPr="0004058F" w14:paraId="1BEEF462" w14:textId="77777777" w:rsidTr="00040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ED56776"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585858"/>
                <w:sz w:val="20"/>
                <w:szCs w:val="20"/>
                <w:lang w:eastAsia="tr-TR"/>
              </w:rPr>
              <w:t>4.4.2. Bu ihalede benzer işe denk sayılacak mühendislik ve mimarlık bölümleri:</w:t>
            </w:r>
          </w:p>
        </w:tc>
      </w:tr>
      <w:tr w:rsidR="0004058F" w:rsidRPr="0004058F" w14:paraId="6BE34000" w14:textId="77777777" w:rsidTr="00040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9221743" w14:textId="77777777" w:rsidR="0004058F" w:rsidRPr="0004058F" w:rsidRDefault="0004058F" w:rsidP="0004058F">
            <w:pPr>
              <w:spacing w:after="0" w:line="240" w:lineRule="atLeast"/>
              <w:rPr>
                <w:rFonts w:ascii="Helvetica" w:eastAsia="Times New Roman" w:hAnsi="Helvetica" w:cs="Helvetica"/>
                <w:color w:val="585858"/>
                <w:sz w:val="20"/>
                <w:szCs w:val="20"/>
                <w:lang w:eastAsia="tr-TR"/>
              </w:rPr>
            </w:pPr>
            <w:r w:rsidRPr="0004058F">
              <w:rPr>
                <w:rFonts w:ascii="Helvetica" w:eastAsia="Times New Roman" w:hAnsi="Helvetica" w:cs="Helvetica"/>
                <w:b/>
                <w:bCs/>
                <w:color w:val="118ABE"/>
                <w:sz w:val="20"/>
                <w:szCs w:val="20"/>
                <w:lang w:eastAsia="tr-TR"/>
              </w:rPr>
              <w:t>İnşaat Mühendisliği</w:t>
            </w:r>
          </w:p>
        </w:tc>
      </w:tr>
    </w:tbl>
    <w:p w14:paraId="081B37F7" w14:textId="77777777" w:rsidR="0004058F" w:rsidRPr="0004058F" w:rsidRDefault="0004058F" w:rsidP="0004058F">
      <w:pPr>
        <w:spacing w:after="0" w:line="240" w:lineRule="auto"/>
        <w:rPr>
          <w:rFonts w:ascii="Times New Roman" w:eastAsia="Times New Roman" w:hAnsi="Times New Roman" w:cs="Times New Roman"/>
          <w:sz w:val="24"/>
          <w:szCs w:val="24"/>
          <w:lang w:eastAsia="tr-TR"/>
        </w:rPr>
      </w:pP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5-</w:t>
      </w:r>
      <w:r w:rsidRPr="0004058F">
        <w:rPr>
          <w:rFonts w:ascii="Helvetica" w:eastAsia="Times New Roman" w:hAnsi="Helvetica" w:cs="Helvetica"/>
          <w:color w:val="585858"/>
          <w:sz w:val="20"/>
          <w:szCs w:val="20"/>
          <w:shd w:val="clear" w:color="auto" w:fill="F8F8F8"/>
          <w:lang w:eastAsia="tr-TR"/>
        </w:rPr>
        <w:t> Ekonomik açıdan en avantajlı teklif fiyatla birlikte fiyat dışındaki unsurlar da dikkate alınarak belirlenecektir.</w:t>
      </w:r>
    </w:p>
    <w:p w14:paraId="173EAADE" w14:textId="77777777" w:rsidR="0004058F" w:rsidRPr="0004058F" w:rsidRDefault="0004058F" w:rsidP="0004058F">
      <w:pPr>
        <w:shd w:val="clear" w:color="auto" w:fill="F8F8F8"/>
        <w:spacing w:after="0" w:line="240" w:lineRule="auto"/>
        <w:rPr>
          <w:rFonts w:ascii="Helvetica" w:eastAsia="Times New Roman" w:hAnsi="Helvetica" w:cs="Helvetica"/>
          <w:b/>
          <w:bCs/>
          <w:color w:val="118ABE"/>
          <w:sz w:val="20"/>
          <w:szCs w:val="20"/>
          <w:lang w:eastAsia="tr-TR"/>
        </w:rPr>
      </w:pPr>
      <w:r w:rsidRPr="0004058F">
        <w:rPr>
          <w:rFonts w:ascii="Helvetica" w:eastAsia="Times New Roman" w:hAnsi="Helvetica" w:cs="Helvetica"/>
          <w:b/>
          <w:bCs/>
          <w:color w:val="118ABE"/>
          <w:sz w:val="20"/>
          <w:szCs w:val="20"/>
          <w:lang w:eastAsia="tr-TR"/>
        </w:rPr>
        <w:t>Hesaplamada Kullanılacak Formül:</w:t>
      </w:r>
      <w:r w:rsidRPr="0004058F">
        <w:rPr>
          <w:rFonts w:ascii="Helvetica" w:eastAsia="Times New Roman" w:hAnsi="Helvetica" w:cs="Helvetica"/>
          <w:b/>
          <w:bCs/>
          <w:color w:val="0000FF"/>
          <w:sz w:val="20"/>
          <w:szCs w:val="20"/>
          <w:lang w:eastAsia="tr-TR"/>
        </w:rPr>
        <w:t>Toplam Puan=Teklif Fiyatı Puanı + Fiyat Dışı Unsur Puanı</w:t>
      </w:r>
      <w:r w:rsidRPr="0004058F">
        <w:rPr>
          <w:rFonts w:ascii="Helvetica" w:eastAsia="Times New Roman" w:hAnsi="Helvetica" w:cs="Helvetica"/>
          <w:b/>
          <w:bCs/>
          <w:color w:val="118ABE"/>
          <w:sz w:val="20"/>
          <w:szCs w:val="20"/>
          <w:lang w:eastAsia="tr-TR"/>
        </w:rPr>
        <w:br/>
        <w:t>İsteklinin Toplam Puanı hesaplanırken;</w:t>
      </w:r>
      <w:r w:rsidRPr="0004058F">
        <w:rPr>
          <w:rFonts w:ascii="Helvetica" w:eastAsia="Times New Roman" w:hAnsi="Helvetica" w:cs="Helvetica"/>
          <w:b/>
          <w:bCs/>
          <w:color w:val="118ABE"/>
          <w:sz w:val="20"/>
          <w:szCs w:val="20"/>
          <w:lang w:eastAsia="tr-TR"/>
        </w:rPr>
        <w:br/>
        <w:t xml:space="preserve">Toplam Puan = (Teklif Tam Puanı - (|Sınır Değer-Teklif Fiyatı| X Teklif Tam Puanı / Sınır Değer)) + </w:t>
      </w:r>
      <w:r w:rsidRPr="0004058F">
        <w:rPr>
          <w:rFonts w:ascii="Helvetica" w:eastAsia="Times New Roman" w:hAnsi="Helvetica" w:cs="Helvetica"/>
          <w:b/>
          <w:bCs/>
          <w:color w:val="118ABE"/>
          <w:sz w:val="20"/>
          <w:szCs w:val="20"/>
          <w:lang w:eastAsia="tr-TR"/>
        </w:rPr>
        <w:lastRenderedPageBreak/>
        <w:t>Fiyat Dışı Unsur Puanı</w:t>
      </w:r>
      <w:r w:rsidRPr="0004058F">
        <w:rPr>
          <w:rFonts w:ascii="Helvetica" w:eastAsia="Times New Roman" w:hAnsi="Helvetica" w:cs="Helvetica"/>
          <w:b/>
          <w:bCs/>
          <w:color w:val="118ABE"/>
          <w:sz w:val="20"/>
          <w:szCs w:val="20"/>
          <w:lang w:eastAsia="tr-TR"/>
        </w:rPr>
        <w:br/>
        <w:t>Teklif Fiyat Puanı:</w:t>
      </w:r>
      <w:r w:rsidRPr="0004058F">
        <w:rPr>
          <w:rFonts w:ascii="Helvetica" w:eastAsia="Times New Roman" w:hAnsi="Helvetica" w:cs="Helvetica"/>
          <w:b/>
          <w:bCs/>
          <w:color w:val="0000FF"/>
          <w:sz w:val="20"/>
          <w:szCs w:val="20"/>
          <w:lang w:eastAsia="tr-TR"/>
        </w:rPr>
        <w:t>50</w:t>
      </w:r>
      <w:r w:rsidRPr="0004058F">
        <w:rPr>
          <w:rFonts w:ascii="Helvetica" w:eastAsia="Times New Roman" w:hAnsi="Helvetica" w:cs="Helvetica"/>
          <w:b/>
          <w:bCs/>
          <w:color w:val="118ABE"/>
          <w:sz w:val="20"/>
          <w:szCs w:val="20"/>
          <w:lang w:eastAsia="tr-TR"/>
        </w:rPr>
        <w:br/>
        <w:t>Fiyat Dışı Unsur (FDU) Puanı:</w:t>
      </w:r>
      <w:r w:rsidRPr="0004058F">
        <w:rPr>
          <w:rFonts w:ascii="Helvetica" w:eastAsia="Times New Roman" w:hAnsi="Helvetica" w:cs="Helvetica"/>
          <w:b/>
          <w:bCs/>
          <w:color w:val="0000FF"/>
          <w:sz w:val="20"/>
          <w:szCs w:val="20"/>
          <w:lang w:eastAsia="tr-TR"/>
        </w:rPr>
        <w:t>50</w:t>
      </w:r>
      <w:r w:rsidRPr="0004058F">
        <w:rPr>
          <w:rFonts w:ascii="Helvetica" w:eastAsia="Times New Roman" w:hAnsi="Helvetica" w:cs="Helvetica"/>
          <w:b/>
          <w:bCs/>
          <w:color w:val="118ABE"/>
          <w:sz w:val="20"/>
          <w:szCs w:val="20"/>
          <w:lang w:eastAsia="tr-TR"/>
        </w:rPr>
        <w:br/>
        <w:t>Fiyat Dışı Unsur Değerlendirme Yöntemi: </w:t>
      </w:r>
      <w:r w:rsidRPr="0004058F">
        <w:rPr>
          <w:rFonts w:ascii="Helvetica" w:eastAsia="Times New Roman" w:hAnsi="Helvetica" w:cs="Helvetica"/>
          <w:b/>
          <w:bCs/>
          <w:color w:val="0000FF"/>
          <w:sz w:val="20"/>
          <w:szCs w:val="20"/>
          <w:lang w:eastAsia="tr-TR"/>
        </w:rPr>
        <w:t>İsteklinin Teklifi ile Yaklaşık Maliyet Yapısının Birbiri ile Uyumu</w:t>
      </w:r>
      <w:r w:rsidRPr="0004058F">
        <w:rPr>
          <w:rFonts w:ascii="Helvetica" w:eastAsia="Times New Roman" w:hAnsi="Helvetica" w:cs="Helvetica"/>
          <w:b/>
          <w:bCs/>
          <w:color w:val="118ABE"/>
          <w:sz w:val="20"/>
          <w:szCs w:val="20"/>
          <w:lang w:eastAsia="tr-TR"/>
        </w:rPr>
        <w:br/>
      </w:r>
      <w:r w:rsidRPr="0004058F">
        <w:rPr>
          <w:rFonts w:ascii="Helvetica" w:eastAsia="Times New Roman" w:hAnsi="Helvetica" w:cs="Helvetica"/>
          <w:b/>
          <w:bCs/>
          <w:color w:val="0000FF"/>
          <w:sz w:val="20"/>
          <w:szCs w:val="20"/>
          <w:lang w:eastAsia="tr-TR"/>
        </w:rPr>
        <w:t>(Alınabilecek Azami FDU Puanı : 50 )</w:t>
      </w:r>
      <w:r w:rsidRPr="0004058F">
        <w:rPr>
          <w:rFonts w:ascii="Helvetica" w:eastAsia="Times New Roman" w:hAnsi="Helvetica" w:cs="Helvetica"/>
          <w:b/>
          <w:bCs/>
          <w:color w:val="118ABE"/>
          <w:sz w:val="20"/>
          <w:szCs w:val="20"/>
          <w:lang w:eastAsia="tr-TR"/>
        </w:rPr>
        <w:br/>
      </w:r>
      <w:r w:rsidRPr="0004058F">
        <w:rPr>
          <w:rFonts w:ascii="Helvetica" w:eastAsia="Times New Roman" w:hAnsi="Helvetica" w:cs="Helvetica"/>
          <w:b/>
          <w:bCs/>
          <w:i/>
          <w:iCs/>
          <w:color w:val="118ABE"/>
          <w:sz w:val="20"/>
          <w:szCs w:val="20"/>
          <w:lang w:eastAsia="tr-TR"/>
        </w:rPr>
        <w:t>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dahil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yapılmayacaktır.Bu yönteme ilişkin işlemler, belirlenen bütün kalemler için isteklilerin teklif cetveli esas alınarak EKAP tarafından otomatik olarak yapılacak ve toplam fiyat dışı unsur puanları hesaplanacaktır.</w:t>
      </w:r>
      <w:r w:rsidRPr="0004058F">
        <w:rPr>
          <w:rFonts w:ascii="Helvetica" w:eastAsia="Times New Roman" w:hAnsi="Helvetica" w:cs="Helvetica"/>
          <w:b/>
          <w:bCs/>
          <w:color w:val="118ABE"/>
          <w:sz w:val="20"/>
          <w:szCs w:val="20"/>
          <w:lang w:eastAsia="tr-TR"/>
        </w:rPr>
        <w:br/>
        <w:t>Numune Değerlendirmesinde Kullanılacak Mı?: </w:t>
      </w:r>
      <w:r w:rsidRPr="0004058F">
        <w:rPr>
          <w:rFonts w:ascii="Helvetica" w:eastAsia="Times New Roman" w:hAnsi="Helvetica" w:cs="Helvetica"/>
          <w:b/>
          <w:bCs/>
          <w:color w:val="0000FF"/>
          <w:sz w:val="20"/>
          <w:szCs w:val="20"/>
          <w:lang w:eastAsia="tr-TR"/>
        </w:rPr>
        <w:t>Hayır</w:t>
      </w:r>
      <w:r w:rsidRPr="0004058F">
        <w:rPr>
          <w:rFonts w:ascii="Helvetica" w:eastAsia="Times New Roman" w:hAnsi="Helvetica" w:cs="Helvetica"/>
          <w:b/>
          <w:bCs/>
          <w:color w:val="118ABE"/>
          <w:sz w:val="20"/>
          <w:szCs w:val="20"/>
          <w:lang w:eastAsia="tr-TR"/>
        </w:rPr>
        <w:br/>
        <w:t>Demonstrasyon Değerlendirmesinde Kullanılacak Mı?:</w:t>
      </w:r>
      <w:r w:rsidRPr="0004058F">
        <w:rPr>
          <w:rFonts w:ascii="Helvetica" w:eastAsia="Times New Roman" w:hAnsi="Helvetica" w:cs="Helvetica"/>
          <w:b/>
          <w:bCs/>
          <w:color w:val="0000FF"/>
          <w:sz w:val="20"/>
          <w:szCs w:val="20"/>
          <w:lang w:eastAsia="tr-TR"/>
        </w:rPr>
        <w:t>Hayır</w:t>
      </w:r>
      <w:r w:rsidRPr="0004058F">
        <w:rPr>
          <w:rFonts w:ascii="Helvetica" w:eastAsia="Times New Roman" w:hAnsi="Helvetica" w:cs="Helvetica"/>
          <w:b/>
          <w:bCs/>
          <w:color w:val="118ABE"/>
          <w:sz w:val="20"/>
          <w:szCs w:val="20"/>
          <w:lang w:eastAsia="tr-TR"/>
        </w:rPr>
        <w:br/>
      </w:r>
      <w:r w:rsidRPr="0004058F">
        <w:rPr>
          <w:rFonts w:ascii="Helvetica" w:eastAsia="Times New Roman" w:hAnsi="Helvetica" w:cs="Helvetica"/>
          <w:b/>
          <w:bCs/>
          <w:color w:val="118ABE"/>
          <w:sz w:val="20"/>
          <w:szCs w:val="20"/>
          <w:lang w:eastAsia="tr-TR"/>
        </w:rPr>
        <w:br/>
      </w:r>
      <w:r w:rsidRPr="0004058F">
        <w:rPr>
          <w:rFonts w:ascii="Helvetica" w:eastAsia="Times New Roman" w:hAnsi="Helvetica" w:cs="Helvetica"/>
          <w:b/>
          <w:bCs/>
          <w:color w:val="0000FF"/>
          <w:sz w:val="20"/>
          <w:szCs w:val="20"/>
          <w:lang w:eastAsia="tr-TR"/>
        </w:rPr>
        <w:t>İş ortaklıklarında ortaklık oranları dikkate alınmadan istekli bazında fiyat dışı unsur puanlaması yapılacaktır.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4297"/>
        <w:gridCol w:w="1681"/>
        <w:gridCol w:w="1681"/>
        <w:gridCol w:w="1681"/>
      </w:tblGrid>
      <w:tr w:rsidR="0004058F" w:rsidRPr="0004058F" w14:paraId="4B263F3D" w14:textId="77777777" w:rsidTr="0004058F">
        <w:trPr>
          <w:trHeight w:val="375"/>
          <w:tblCellSpacing w:w="0" w:type="dxa"/>
        </w:trPr>
        <w:tc>
          <w:tcPr>
            <w:tcW w:w="23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A2DB999" w14:textId="77777777" w:rsidR="0004058F" w:rsidRPr="0004058F" w:rsidRDefault="0004058F" w:rsidP="0004058F">
            <w:pPr>
              <w:wordWrap w:val="0"/>
              <w:spacing w:after="0" w:line="240" w:lineRule="atLeast"/>
              <w:rPr>
                <w:rFonts w:ascii="Times New Roman" w:eastAsia="Times New Roman" w:hAnsi="Times New Roman" w:cs="Times New Roman"/>
                <w:sz w:val="24"/>
                <w:szCs w:val="24"/>
                <w:lang w:eastAsia="tr-TR"/>
              </w:rPr>
            </w:pPr>
            <w:r w:rsidRPr="0004058F">
              <w:rPr>
                <w:rFonts w:ascii="Times New Roman" w:eastAsia="Times New Roman" w:hAnsi="Times New Roman" w:cs="Times New Roman"/>
                <w:b/>
                <w:bCs/>
                <w:sz w:val="20"/>
                <w:szCs w:val="20"/>
                <w:lang w:eastAsia="tr-TR"/>
              </w:rPr>
              <w:t>İş Kaleminin Adı ve Kısa Açıklaması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7361034"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b/>
                <w:bCs/>
                <w:sz w:val="20"/>
                <w:szCs w:val="20"/>
                <w:lang w:eastAsia="tr-TR"/>
              </w:rPr>
              <w:t>Asgari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0186AC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b/>
                <w:bCs/>
                <w:sz w:val="20"/>
                <w:szCs w:val="20"/>
                <w:lang w:eastAsia="tr-TR"/>
              </w:rPr>
              <w:t>Azami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3C4ACC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b/>
                <w:bCs/>
                <w:sz w:val="20"/>
                <w:szCs w:val="20"/>
                <w:lang w:eastAsia="tr-TR"/>
              </w:rPr>
              <w:t>Fiyat Dışı</w:t>
            </w:r>
            <w:r w:rsidRPr="0004058F">
              <w:rPr>
                <w:rFonts w:ascii="Times New Roman" w:eastAsia="Times New Roman" w:hAnsi="Times New Roman" w:cs="Times New Roman"/>
                <w:b/>
                <w:bCs/>
                <w:sz w:val="20"/>
                <w:szCs w:val="20"/>
                <w:lang w:eastAsia="tr-TR"/>
              </w:rPr>
              <w:br/>
              <w:t>Unsur Puanı</w:t>
            </w:r>
          </w:p>
        </w:tc>
      </w:tr>
      <w:tr w:rsidR="0004058F" w:rsidRPr="0004058F" w14:paraId="19557EEC"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554F04A"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Makine ile her derinlik ve her genişlikte her cins zeminin kazılması (derin kazı)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7692F449"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EB29791"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46D8A0B"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r>
      <w:tr w:rsidR="0004058F" w:rsidRPr="0004058F" w14:paraId="2E108F9D"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FF2DCAD"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Kırmataş malzeme ile drenaj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308DADA"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5C0965E"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8555E5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0,4</w:t>
            </w:r>
          </w:p>
        </w:tc>
      </w:tr>
      <w:tr w:rsidR="0004058F" w:rsidRPr="0004058F" w14:paraId="0A0E356B"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C623E5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Ø 100 cm çapında, c 30/37 basınç dayanımında yerinde dökme betonarme fore kazık yapılması (18,01m ile 36,00m arası, 36,00m dahil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FFF8F29"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3,2%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A241121"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5,4%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4B1F4E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2,1</w:t>
            </w:r>
          </w:p>
        </w:tc>
      </w:tr>
      <w:tr w:rsidR="0004058F" w:rsidRPr="0004058F" w14:paraId="014D8CEC"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E23ED0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Beton santralinde üretilen veya satın alınan ve beton pompasıyla basılan, C 12/15 basınç dayanım sınıfında, gri renkte, normal hazır beton dökülmesi (beton nakli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3486D3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C920097"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82D6A22"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r>
      <w:tr w:rsidR="0004058F" w:rsidRPr="0004058F" w14:paraId="575F8703"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723E2D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Beton santralinde üretilen veya satın alınan ve beton pompasıyla basılan, C 20/25 basınç dayanım sınıfında, gri renkte, normal hazır beton dökülmesi (beton nakli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56C3542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E7FA0DD"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14B0DDC"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0,5</w:t>
            </w:r>
          </w:p>
        </w:tc>
      </w:tr>
      <w:tr w:rsidR="0004058F" w:rsidRPr="0004058F" w14:paraId="1A478E36"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6CB72FB"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Beton santralinde üretilen veya satın alınan ve beton pompasıyla basılan, C 30/37 basınç dayanım sınıfında, gri renkte, normal hazır beton dökülmesi (beton nakli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4606C872"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D449F46"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2,5%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C9EFC7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1,1</w:t>
            </w:r>
          </w:p>
        </w:tc>
      </w:tr>
      <w:tr w:rsidR="0004058F" w:rsidRPr="0004058F" w14:paraId="044DCB62"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6277D91"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Ø 8- Ø 12 mm nervürlü beton çelik çubuğu, çubukların kesilmesi, bükülmesi ve yerine konulması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7408F63E"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3,6%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6DBAF2C"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4DBEE3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2,4</w:t>
            </w:r>
          </w:p>
        </w:tc>
      </w:tr>
      <w:tr w:rsidR="0004058F" w:rsidRPr="0004058F" w14:paraId="5C5F4234"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7803290"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Ø 14- Ø 28 mm nervürlü beton çelik çubuğu, çubukların kesilmesi, bükülmesi ve yerine konulması.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4C208E7C"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4,7%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8071287"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7,9%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25E7299"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3,2</w:t>
            </w:r>
          </w:p>
        </w:tc>
      </w:tr>
      <w:tr w:rsidR="0004058F" w:rsidRPr="0004058F" w14:paraId="26AA9109"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D7BB0F0"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Plywood ile düz yüzeyli betonarme kalıbı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1D3FBE2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16FC021"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72A8E87"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0,6</w:t>
            </w:r>
          </w:p>
        </w:tc>
      </w:tr>
      <w:tr w:rsidR="0004058F" w:rsidRPr="0004058F" w14:paraId="74A8D574"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88ABE6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HER CİNS ZEMİNDE KAZI YAPILMASI VE MEYDAN HUDUTLARI İÇİNDE KULLANILMASI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7DB6DE09"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B710C0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AE880FA"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0,6</w:t>
            </w:r>
          </w:p>
        </w:tc>
      </w:tr>
      <w:tr w:rsidR="0004058F" w:rsidRPr="0004058F" w14:paraId="363D1F0C"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C11ACDE"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lastRenderedPageBreak/>
              <w:t>KONKASE MALZEME İLE TEMEL/TEMEL ALTI TABAKASI TEŞKİLİ (FİNİŞER İLE)</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1D217F84"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5,3%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925ADA4"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9,8%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5833962"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3,8</w:t>
            </w:r>
          </w:p>
        </w:tc>
      </w:tr>
      <w:tr w:rsidR="0004058F" w:rsidRPr="0004058F" w14:paraId="305B1DB1"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1DCDCE9"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KONKASE MALZEME İLE DOLGU YAPILMASI (ŞARTNAME/1A) GREYDER İLE</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7113B068"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B6376DA"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9,3%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1D3406B"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3,6</w:t>
            </w:r>
          </w:p>
        </w:tc>
      </w:tr>
      <w:tr w:rsidR="0004058F" w:rsidRPr="0004058F" w14:paraId="6A293CC3"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28EDA74"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GRANÜLE KARAKTERLİ ARİYET KAZISI VE İMLAYA SERİLMESİ (GREYDER İLE ELENMİŞ GAİ) GREYDER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D5F7519"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6,5%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21C1B92"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13,5%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B5A8190"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5</w:t>
            </w:r>
          </w:p>
        </w:tc>
      </w:tr>
      <w:tr w:rsidR="0004058F" w:rsidRPr="0004058F" w14:paraId="2796FE26"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B0D01AC"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BETON KAPLAMA SÖKÜLMESİ, KONKASÖRDE KIRILARAK MEYDAN HUDUTLARI İÇİNDE KULLANILMASI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4D05EE7D"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5,3%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79B046D"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9,8%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105D3B2"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3,7</w:t>
            </w:r>
          </w:p>
        </w:tc>
      </w:tr>
      <w:tr w:rsidR="0004058F" w:rsidRPr="0004058F" w14:paraId="7BF4A48E"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6A0D144"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0,35 MT KALINLIKTA BETON KAPLAMA YAPILMASI (A=400 M3/GÜN KAPASİTELİ; KIRMATAŞ: 350 DOZ)</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4289194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09AE6F9"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19BAACE"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1,9</w:t>
            </w:r>
          </w:p>
        </w:tc>
      </w:tr>
      <w:tr w:rsidR="0004058F" w:rsidRPr="0004058F" w14:paraId="0D7F14B3"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359E860"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0,15 MT KALINLIKTA ZAYIF BETON TEMEL TABAKASI TEŞKİLİ (A=400 M3/GÜN KAPASİTELİ; KIRMATAŞ: 150 DOZ)</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5B349067"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A949E0E"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2804260"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0,5</w:t>
            </w:r>
          </w:p>
        </w:tc>
      </w:tr>
      <w:tr w:rsidR="0004058F" w:rsidRPr="0004058F" w14:paraId="7EDB8725"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F49D6DE"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BETONARME PERDE DUVARLI EMNİYET TEL ÖRGÜSÜ (KAFES TEL İLE; H=1 M)</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EC4EA3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359816A"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BC6A60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r>
      <w:tr w:rsidR="0004058F" w:rsidRPr="0004058F" w14:paraId="2D58CC72"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6DC9046"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BİTÜMLÜ ASTAR (PRİMER COAT) TABAKASI YAPILMASI (MC-30)</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1697B4C2"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4FE3C75"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862475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0,5</w:t>
            </w:r>
          </w:p>
        </w:tc>
      </w:tr>
      <w:tr w:rsidR="0004058F" w:rsidRPr="0004058F" w14:paraId="3BDBC26E"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2A80F7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BİTÜMLÜ YAPIŞTIRICI TABAKASI YAPILMASI (CRS-1)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4465870B"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5FA89CA"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784C739"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w:t>
            </w:r>
          </w:p>
        </w:tc>
      </w:tr>
      <w:tr w:rsidR="0004058F" w:rsidRPr="0004058F" w14:paraId="21A7D131"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8BEBF0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BİTÜMLÜ TEMEL (DÜZELTME) TABAKASI YAPILMASI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48B2DA1D"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4,7%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066667A"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8,7%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37604ED"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3,3</w:t>
            </w:r>
          </w:p>
        </w:tc>
      </w:tr>
      <w:tr w:rsidR="0004058F" w:rsidRPr="0004058F" w14:paraId="1106F322"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E10F727"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BETON ASFALT BİNDER TABAKASI YAPILMASI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BE66F68"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3,7%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24CB34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6,9%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385D9F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2,6</w:t>
            </w:r>
          </w:p>
        </w:tc>
      </w:tr>
      <w:tr w:rsidR="0004058F" w:rsidRPr="0004058F" w14:paraId="253DBC37"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2AA072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BETON ASFALT AŞINMA TABAKASI YAPILMASI (MODİFİYE BİTÜM İLE)</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5FE0B4DC"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4,1%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A875262"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7,6%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4705A1C"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2,9</w:t>
            </w:r>
          </w:p>
        </w:tc>
      </w:tr>
      <w:tr w:rsidR="0004058F" w:rsidRPr="0004058F" w14:paraId="4E82CC07"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C6A4DDD"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TOPRAKARME İÇİN PREKAST CEPHE PANELLERİ YAPILMASI VE YERİNE KONULMASI (HER EBAT VE KALINLIKTA)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53A06DB"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E25C4CB"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9FB734A"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0,6</w:t>
            </w:r>
          </w:p>
        </w:tc>
      </w:tr>
      <w:tr w:rsidR="0004058F" w:rsidRPr="0004058F" w14:paraId="084ABAEC"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ADA02D6"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Toprakarme Cephe Panellerinde Donatı Şeritlerinin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8AB7A7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3,9%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587412B"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7,3%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0DBB8BC"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2,8</w:t>
            </w:r>
          </w:p>
        </w:tc>
      </w:tr>
      <w:tr w:rsidR="0004058F" w:rsidRPr="0004058F" w14:paraId="6A3DC573"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5F1B32C"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Sert pvc plastik pis su borusu dış çap ø 50-40/3,0 mm (geçme veya yapıştırma muflu) (Fittings, kapak ilavesi,tespit malzemesi ve conta karşılığı boru montaj malzemesi bedeli dahil) (TS EN1329-1)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1473703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BA5E72C"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6A24500"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0,7</w:t>
            </w:r>
          </w:p>
        </w:tc>
      </w:tr>
      <w:tr w:rsidR="0004058F" w:rsidRPr="0004058F" w14:paraId="46F4B7AE"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ECCAC4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Sert pvc plastik pis su borusu dış çapø 100-110/3,0 mm (geçme veya yapıştırma muflu) (Fittings, kapak ilavesi,tespit malzemesi ve conta karşılığı boru montaj malzemesi bedeli dahil) (TS EN1329-1)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CFB433D"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E4F749E"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939BC2C"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0,5</w:t>
            </w:r>
          </w:p>
        </w:tc>
      </w:tr>
      <w:tr w:rsidR="0004058F" w:rsidRPr="0004058F" w14:paraId="30FF3705"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53763EE"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25 mm2 Çıplak örgülü veya dolu bakır tel (Borusuz olarak serbest konsol, kroşe üzerine döşenen topraklama hattı)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9017382"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7B91818"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2DE30B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r>
      <w:tr w:rsidR="0004058F" w:rsidRPr="0004058F" w14:paraId="4309ECE0"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9EE752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4x16 /16 mm2 YVOV (NYRY): YVŞÇV (NYFGBY) tipi 1 kV yer altı kabloları ile kolon ve besleme hattı tesisi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5C127905"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BB992B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93DCDB9"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r>
      <w:tr w:rsidR="0004058F" w:rsidRPr="0004058F" w14:paraId="52C39CED"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ED12FD4"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lastRenderedPageBreak/>
              <w:t>ÖZEL ÇELİK DÖKÜMDEN KAPAK -ÇERÇEVE DEMONTAJI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A24CBC7"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0AA8390"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885DEDD"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r>
      <w:tr w:rsidR="0004058F" w:rsidRPr="0004058F" w14:paraId="37F0AA21"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568055E"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ÖZEL SFERO DÖKÜMDEN KAPAK-ÇERÇEVE YAP. VE YERİNE KONULMASI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72A2B5B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7234EFB"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099D0EB"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w:t>
            </w:r>
          </w:p>
        </w:tc>
      </w:tr>
      <w:tr w:rsidR="0004058F" w:rsidRPr="0004058F" w14:paraId="4DC20154"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6BB76E7"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Gömülü Tip LED'li Pist Kenar Armatürü (B/B) Temini ve Tesisi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00CD3744"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BCDD9C8"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328C2B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r>
      <w:tr w:rsidR="0004058F" w:rsidRPr="0004058F" w14:paraId="7BEC36A6"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6B9C51E"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Gömülü Tip LED'li Pist Kenar Armatürü (S/B) Temini ve Tesisi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3FCBD2F6"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968F0A7"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9E4DC82"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r>
      <w:tr w:rsidR="0004058F" w:rsidRPr="0004058F" w14:paraId="5530AA06"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FF96CD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Gömülü Tip LED'li Pist Eşik Armatürü (Y) Temini ve Tesisi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0ED0B17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7361C9E"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1F4BE2D"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r>
      <w:tr w:rsidR="0004058F" w:rsidRPr="0004058F" w14:paraId="59E7CA07"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6F794C0"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Gömülü Tip LED'li Taksirut Kenar Armatürü (M) Temini ve Tesisi (Kazan Hariç)</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3126B29"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4A5BC78"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53C0064"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r>
      <w:tr w:rsidR="0004058F" w:rsidRPr="0004058F" w14:paraId="05CE37B7"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C3E563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Gömülü Tip LED'li Pist Dönüş Cebi armatürü (Y) Temini ve Tesisi (Kazan Hariç)</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E7F7158"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A2C4198"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EDD2B2C"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r>
      <w:tr w:rsidR="0004058F" w:rsidRPr="0004058F" w14:paraId="6879CF86"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33C1D5A"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Yer üstü Tip LED'li Yaklaşma Armatürü (B) Temini ve Tesisi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443EF68A"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E84D4BD"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8E230E1"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r>
      <w:tr w:rsidR="0004058F" w:rsidRPr="0004058F" w14:paraId="6B398584"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41B32D4"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Yer Üstü Tip LED'li Flaş Armatürü ve Kontrol Kabini Temin ve Tesisi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4279BF1D"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3A59C0B"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3602A0A"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r>
      <w:tr w:rsidR="0004058F" w:rsidRPr="0004058F" w14:paraId="7B5D7CB6"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8C40886"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PAPİ Armatürü (LED'li) Temini ve Tesisi (Redundant beslemeli)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3387C1FD"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A29E16C"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3B9D642"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0,4</w:t>
            </w:r>
          </w:p>
        </w:tc>
      </w:tr>
      <w:tr w:rsidR="0004058F" w:rsidRPr="0004058F" w14:paraId="5E46D4C6"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C86510C"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2,5 kVA. Sabit akım regülatörü Temin ve Tesisi (IGBT'li, Enerji kesme switch'li, çıkış kesicili ve seri (rs232/rs485) veya IP haberleşmeli)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57E007C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89870DB"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B2E678A"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r>
      <w:tr w:rsidR="0004058F" w:rsidRPr="0004058F" w14:paraId="24BC6E3B"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E5DA03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5 kVA. Sabit akım regülatörü Temin ve Tesisi (IGBT'li, Enerji kesme switch'li, çıkış kesicili ve seri (rs232/rs485) veya IP haberleşmeli)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48D97571"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97B40B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86FD147"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r>
      <w:tr w:rsidR="0004058F" w:rsidRPr="0004058F" w14:paraId="5BA89A61"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BDD9450"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7,5 kVA. Sabit akım regülatörü Temin ve Tesisi (IGBT'li, Enerji kesme switch'li, çıkış kesicili ve seri (rs232/rs485) veya IP haberleşmeli)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E8FBAD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AFEEA92"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079CC8B"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r>
      <w:tr w:rsidR="0004058F" w:rsidRPr="0004058F" w14:paraId="5F2BED4E"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E3769AE"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10 kVA. Sabit akım regülatörü Temin ve Tesisi (IGBT'li, Enerji kesme switch'li, çıkış kesicili ve seri (rs232/rs485) veya IP haberleşmeli)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5EDE39D6"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E5DA9E0"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A4AB5C4"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r>
      <w:tr w:rsidR="0004058F" w:rsidRPr="0004058F" w14:paraId="6F44172A"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33B9FA8"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15 kVA. Sabit akım regülatörü Temin ve Tesisi (IGBT'li, Enerji kesme switch'li, çıkış kesicili ve seri (rs232/rs485) veya IP haberleşmeli)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1168AD1A"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7C57357"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CE6D9F2"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r>
      <w:tr w:rsidR="0004058F" w:rsidRPr="0004058F" w14:paraId="41C799C8"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239A90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20 kVA. Sabit akım regülatörü Temin ve Tesisi (IGBT'li, Enerji kesme switch'li, çıkış kesicili ve seri (rs232/rs485) veya IP haberleşmeli)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19158A38"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A644DAC"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504BCB1"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r>
      <w:tr w:rsidR="0004058F" w:rsidRPr="0004058F" w14:paraId="403D9A20"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1637270"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8 AWG 5 kV Neopren Renkli Primer kablo Temin ve Tesisi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7F29F1EC"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732F6A1"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3,9%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92C36C2"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1,4</w:t>
            </w:r>
          </w:p>
        </w:tc>
      </w:tr>
      <w:tr w:rsidR="0004058F" w:rsidRPr="0004058F" w14:paraId="483FA340"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64E9BD0"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Primer Kablo ek malzemesi (Reçineli) Temin ve Tesisi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0BC3A66"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01951F8"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66A54A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r>
      <w:tr w:rsidR="0004058F" w:rsidRPr="0004058F" w14:paraId="7696455A"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C66BAB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Primer kablo demontajı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1C170BD4"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B2D80B5"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BAF7E89"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r>
      <w:tr w:rsidR="0004058F" w:rsidRPr="0004058F" w14:paraId="2BA5AC61"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DEF89F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Pist aydınlatma sistemi teçhizatı teknik şartnamesindeki yedek malzemelerin Temin ve Teslimi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98E0906"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8FD2218"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211B04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w:t>
            </w:r>
          </w:p>
        </w:tc>
      </w:tr>
      <w:tr w:rsidR="0004058F" w:rsidRPr="0004058F" w14:paraId="4523EF38"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DD2CB73"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lastRenderedPageBreak/>
              <w:t>Kule Kumanda Masası Revizyonu (PC, PLC, switch, kumanda kablosu, yazılım güncellemeleri, montaj ve devreye alma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AD3B5D2"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6F31839"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6F521F1"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r>
      <w:tr w:rsidR="0004058F" w:rsidRPr="0004058F" w14:paraId="43869D0A"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E9D1AED"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25 Mt. Asansörlü Galvaniz Çelik Poligon Apron Aydınlatma direği temini ve tesisi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3C1EB8EF"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1A98391"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F2903E0"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w:t>
            </w:r>
          </w:p>
        </w:tc>
      </w:tr>
      <w:tr w:rsidR="0004058F" w:rsidRPr="0004058F" w14:paraId="56072DE2"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E4366D2"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400-500w LED Apron aydınlatma projektörü temin ve tesisi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1ACC4621"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9AB308A"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771DBBA"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r>
      <w:tr w:rsidR="0004058F" w:rsidRPr="0004058F" w14:paraId="0C82FF3A"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C782398"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12'' montaj kazanı temin ve tesisi (armatür yuvası açılması ve epoksi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57FA7F05"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FE7C5F2"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9A1BAAB"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w:t>
            </w:r>
          </w:p>
        </w:tc>
      </w:tr>
      <w:tr w:rsidR="0004058F" w:rsidRPr="0004058F" w14:paraId="32C241A7" w14:textId="77777777" w:rsidTr="0004058F">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8860407"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12'' Snow Plow Ring Adaptör Temini ve Tesisi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8553D9B"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92964F0"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41207CE" w14:textId="77777777" w:rsidR="0004058F" w:rsidRPr="0004058F" w:rsidRDefault="0004058F" w:rsidP="0004058F">
            <w:pPr>
              <w:wordWrap w:val="0"/>
              <w:spacing w:after="0" w:line="240" w:lineRule="atLeast"/>
              <w:rPr>
                <w:rFonts w:ascii="Times New Roman" w:eastAsia="Times New Roman" w:hAnsi="Times New Roman" w:cs="Times New Roman"/>
                <w:sz w:val="20"/>
                <w:szCs w:val="20"/>
                <w:lang w:eastAsia="tr-TR"/>
              </w:rPr>
            </w:pPr>
            <w:r w:rsidRPr="0004058F">
              <w:rPr>
                <w:rFonts w:ascii="Times New Roman" w:eastAsia="Times New Roman" w:hAnsi="Times New Roman" w:cs="Times New Roman"/>
                <w:sz w:val="20"/>
                <w:szCs w:val="20"/>
                <w:lang w:eastAsia="tr-TR"/>
              </w:rPr>
              <w:t>0,1</w:t>
            </w:r>
          </w:p>
        </w:tc>
      </w:tr>
    </w:tbl>
    <w:p w14:paraId="615D7902" w14:textId="77777777" w:rsidR="0004058F" w:rsidRPr="0004058F" w:rsidRDefault="0004058F" w:rsidP="0004058F">
      <w:pPr>
        <w:shd w:val="clear" w:color="auto" w:fill="F8F8F8"/>
        <w:spacing w:after="0" w:line="240" w:lineRule="auto"/>
        <w:rPr>
          <w:rFonts w:ascii="Times New Roman" w:eastAsia="Times New Roman" w:hAnsi="Times New Roman" w:cs="Times New Roman"/>
          <w:color w:val="585858"/>
          <w:sz w:val="20"/>
          <w:szCs w:val="20"/>
          <w:lang w:eastAsia="tr-TR"/>
        </w:rPr>
      </w:pPr>
    </w:p>
    <w:p w14:paraId="59F83DA8" w14:textId="77777777" w:rsidR="0004058F" w:rsidRPr="0004058F" w:rsidRDefault="0004058F" w:rsidP="0004058F">
      <w:pPr>
        <w:spacing w:after="0" w:line="240" w:lineRule="auto"/>
        <w:rPr>
          <w:rFonts w:ascii="Times New Roman" w:eastAsia="Times New Roman" w:hAnsi="Times New Roman" w:cs="Times New Roman"/>
          <w:sz w:val="24"/>
          <w:szCs w:val="24"/>
          <w:lang w:eastAsia="tr-TR"/>
        </w:rPr>
      </w:pP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6-</w:t>
      </w:r>
      <w:r w:rsidRPr="0004058F">
        <w:rPr>
          <w:rFonts w:ascii="Helvetica" w:eastAsia="Times New Roman" w:hAnsi="Helvetica" w:cs="Helvetica"/>
          <w:color w:val="585858"/>
          <w:sz w:val="20"/>
          <w:szCs w:val="20"/>
          <w:shd w:val="clear" w:color="auto" w:fill="F8F8F8"/>
          <w:lang w:eastAsia="tr-TR"/>
        </w:rPr>
        <w:t> İhale yerli ve yabancı tüm isteklilere açıktır.</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color w:val="585858"/>
          <w:sz w:val="20"/>
          <w:szCs w:val="20"/>
          <w:shd w:val="clear" w:color="auto" w:fill="F8F8F8"/>
          <w:lang w:eastAsia="tr-TR"/>
        </w:rPr>
        <w:t>İhale yerli ve yabancı tüm isteklilere açık olup Kamu İhale Kurumu tarafından belirlenen esaslar çerçevesinde yerli istekliler lehine </w:t>
      </w:r>
      <w:r w:rsidRPr="0004058F">
        <w:rPr>
          <w:rFonts w:ascii="Helvetica" w:eastAsia="Times New Roman" w:hAnsi="Helvetica" w:cs="Helvetica"/>
          <w:b/>
          <w:bCs/>
          <w:color w:val="118ABE"/>
          <w:sz w:val="20"/>
          <w:szCs w:val="20"/>
          <w:shd w:val="clear" w:color="auto" w:fill="F8F8F8"/>
          <w:lang w:eastAsia="tr-TR"/>
        </w:rPr>
        <w:t>% 15</w:t>
      </w:r>
      <w:r w:rsidRPr="0004058F">
        <w:rPr>
          <w:rFonts w:ascii="Helvetica" w:eastAsia="Times New Roman" w:hAnsi="Helvetica" w:cs="Helvetica"/>
          <w:color w:val="585858"/>
          <w:sz w:val="20"/>
          <w:szCs w:val="20"/>
          <w:shd w:val="clear" w:color="auto" w:fill="F8F8F8"/>
          <w:lang w:eastAsia="tr-TR"/>
        </w:rPr>
        <w:t> oranında fiyat avantajı uygulanacaktır.</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7-</w:t>
      </w:r>
      <w:r w:rsidRPr="0004058F">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8-</w:t>
      </w:r>
      <w:r w:rsidRPr="0004058F">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9-</w:t>
      </w:r>
      <w:r w:rsidRPr="0004058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10-</w:t>
      </w:r>
      <w:r w:rsidRPr="0004058F">
        <w:rPr>
          <w:rFonts w:ascii="Helvetica" w:eastAsia="Times New Roman" w:hAnsi="Helvetica" w:cs="Helvetica"/>
          <w:color w:val="585858"/>
          <w:sz w:val="20"/>
          <w:szCs w:val="20"/>
          <w:shd w:val="clear" w:color="auto" w:fill="F8F8F8"/>
          <w:lang w:eastAsia="tr-TR"/>
        </w:rPr>
        <w:t> Bu ihalede, işin tamamı için teklif verilecektir.</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11-</w:t>
      </w:r>
      <w:r w:rsidRPr="0004058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12-</w:t>
      </w:r>
      <w:r w:rsidRPr="0004058F">
        <w:rPr>
          <w:rFonts w:ascii="Helvetica" w:eastAsia="Times New Roman" w:hAnsi="Helvetica" w:cs="Helvetica"/>
          <w:color w:val="585858"/>
          <w:sz w:val="20"/>
          <w:szCs w:val="20"/>
          <w:shd w:val="clear" w:color="auto" w:fill="F8F8F8"/>
          <w:lang w:eastAsia="tr-TR"/>
        </w:rPr>
        <w:t> Bu ihalede elektronik eksiltme yapılmayacaktır.</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13-</w:t>
      </w:r>
      <w:r w:rsidRPr="0004058F">
        <w:rPr>
          <w:rFonts w:ascii="Helvetica" w:eastAsia="Times New Roman" w:hAnsi="Helvetica" w:cs="Helvetica"/>
          <w:color w:val="585858"/>
          <w:sz w:val="20"/>
          <w:szCs w:val="20"/>
          <w:shd w:val="clear" w:color="auto" w:fill="F8F8F8"/>
          <w:lang w:eastAsia="tr-TR"/>
        </w:rPr>
        <w:t> Verilen tekliflerin geçerlilik süresi, ihale tarihinden itibaren </w:t>
      </w:r>
      <w:r w:rsidRPr="0004058F">
        <w:rPr>
          <w:rFonts w:ascii="Helvetica" w:eastAsia="Times New Roman" w:hAnsi="Helvetica" w:cs="Helvetica"/>
          <w:b/>
          <w:bCs/>
          <w:color w:val="118ABE"/>
          <w:sz w:val="20"/>
          <w:szCs w:val="20"/>
          <w:shd w:val="clear" w:color="auto" w:fill="F8F8F8"/>
          <w:lang w:eastAsia="tr-TR"/>
        </w:rPr>
        <w:t>120 (YüzYirmi)</w:t>
      </w:r>
      <w:r w:rsidRPr="0004058F">
        <w:rPr>
          <w:rFonts w:ascii="Helvetica" w:eastAsia="Times New Roman" w:hAnsi="Helvetica" w:cs="Helvetica"/>
          <w:color w:val="585858"/>
          <w:sz w:val="20"/>
          <w:szCs w:val="20"/>
          <w:shd w:val="clear" w:color="auto" w:fill="F8F8F8"/>
          <w:lang w:eastAsia="tr-TR"/>
        </w:rPr>
        <w:t> takvim günüdür.</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14-</w:t>
      </w:r>
      <w:r w:rsidRPr="0004058F">
        <w:rPr>
          <w:rFonts w:ascii="Helvetica" w:eastAsia="Times New Roman" w:hAnsi="Helvetica" w:cs="Helvetica"/>
          <w:color w:val="585858"/>
          <w:sz w:val="20"/>
          <w:szCs w:val="20"/>
          <w:shd w:val="clear" w:color="auto" w:fill="F8F8F8"/>
          <w:lang w:eastAsia="tr-TR"/>
        </w:rPr>
        <w:t> Konsorsiyum olarak ihaleye teklif verilemez.</w:t>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color w:val="585858"/>
          <w:sz w:val="20"/>
          <w:szCs w:val="20"/>
          <w:lang w:eastAsia="tr-TR"/>
        </w:rPr>
        <w:br/>
      </w:r>
      <w:r w:rsidRPr="0004058F">
        <w:rPr>
          <w:rFonts w:ascii="Helvetica" w:eastAsia="Times New Roman" w:hAnsi="Helvetica" w:cs="Helvetica"/>
          <w:b/>
          <w:bCs/>
          <w:color w:val="585858"/>
          <w:sz w:val="20"/>
          <w:szCs w:val="20"/>
          <w:shd w:val="clear" w:color="auto" w:fill="F8F8F8"/>
          <w:lang w:eastAsia="tr-TR"/>
        </w:rPr>
        <w:t>15- Diğer hususlar:</w:t>
      </w:r>
    </w:p>
    <w:p w14:paraId="23624082" w14:textId="77777777" w:rsidR="0004058F" w:rsidRPr="0004058F" w:rsidRDefault="0004058F" w:rsidP="0004058F">
      <w:pPr>
        <w:shd w:val="clear" w:color="auto" w:fill="F8F8F8"/>
        <w:spacing w:after="0" w:line="240" w:lineRule="auto"/>
        <w:rPr>
          <w:rFonts w:ascii="Helvetica" w:eastAsia="Times New Roman" w:hAnsi="Helvetica" w:cs="Helvetica"/>
          <w:color w:val="585858"/>
          <w:sz w:val="20"/>
          <w:szCs w:val="20"/>
          <w:lang w:eastAsia="tr-TR"/>
        </w:rPr>
      </w:pPr>
      <w:r w:rsidRPr="0004058F">
        <w:rPr>
          <w:rFonts w:ascii="Helvetica" w:eastAsia="Times New Roman" w:hAnsi="Helvetica" w:cs="Helvetica"/>
          <w:color w:val="585858"/>
          <w:sz w:val="20"/>
          <w:szCs w:val="20"/>
          <w:lang w:eastAsia="tr-TR"/>
        </w:rPr>
        <w:t>İhalede Uygulanacak Sınır Değer Katsayısı (N) : </w:t>
      </w:r>
      <w:r w:rsidRPr="0004058F">
        <w:rPr>
          <w:rFonts w:ascii="Helvetica" w:eastAsia="Times New Roman" w:hAnsi="Helvetica" w:cs="Helvetica"/>
          <w:b/>
          <w:bCs/>
          <w:color w:val="118ABE"/>
          <w:sz w:val="20"/>
          <w:szCs w:val="20"/>
          <w:lang w:eastAsia="tr-TR"/>
        </w:rPr>
        <w:t>1</w:t>
      </w:r>
      <w:r w:rsidRPr="0004058F">
        <w:rPr>
          <w:rFonts w:ascii="Helvetica" w:eastAsia="Times New Roman" w:hAnsi="Helvetica" w:cs="Helvetica"/>
          <w:color w:val="585858"/>
          <w:sz w:val="20"/>
          <w:szCs w:val="20"/>
          <w:lang w:eastAsia="tr-TR"/>
        </w:rPr>
        <w:br/>
        <w:t>Teklifi sınır değerin altında kalan isteklilerden Kanunun 38 inci maddesine göre açıklama istenecektir.</w:t>
      </w:r>
    </w:p>
    <w:p w14:paraId="0B5172FA" w14:textId="77777777" w:rsidR="0004058F" w:rsidRPr="0004058F" w:rsidRDefault="0004058F" w:rsidP="0004058F">
      <w:pPr>
        <w:spacing w:after="0" w:line="240" w:lineRule="auto"/>
        <w:rPr>
          <w:rFonts w:ascii="Times New Roman" w:eastAsia="Times New Roman" w:hAnsi="Times New Roman" w:cs="Times New Roman"/>
          <w:sz w:val="24"/>
          <w:szCs w:val="24"/>
          <w:lang w:eastAsia="tr-TR"/>
        </w:rPr>
      </w:pPr>
    </w:p>
    <w:p w14:paraId="4EB499B1" w14:textId="77777777" w:rsidR="0004058F" w:rsidRPr="0004058F" w:rsidRDefault="0004058F" w:rsidP="0004058F">
      <w:pPr>
        <w:shd w:val="clear" w:color="auto" w:fill="F8F8F8"/>
        <w:spacing w:after="0" w:line="240" w:lineRule="auto"/>
        <w:rPr>
          <w:rFonts w:ascii="Helvetica" w:eastAsia="Times New Roman" w:hAnsi="Helvetica" w:cs="Helvetica"/>
          <w:color w:val="585858"/>
          <w:sz w:val="20"/>
          <w:szCs w:val="20"/>
          <w:lang w:eastAsia="tr-TR"/>
        </w:rPr>
      </w:pPr>
      <w:r w:rsidRPr="0004058F">
        <w:rPr>
          <w:rFonts w:ascii="Helvetica" w:eastAsia="Times New Roman" w:hAnsi="Helvetica" w:cs="Helvetica"/>
          <w:b/>
          <w:bCs/>
          <w:color w:val="118ABE"/>
          <w:sz w:val="20"/>
          <w:szCs w:val="20"/>
          <w:lang w:eastAsia="tr-TR"/>
        </w:rPr>
        <w:t>30 Kasım 2013 tarih ve 28837 sayılı Resmi Gazete'nin çeşitli ilanlar başlıklı bölümünde (sayfa 114) Devlet Hava Meydanları İşletmesi Genel Müdürlüğü tarafından yapılan altyapı yapım işleri ihalelerinde; N sınır değer katsayısı 1 olarak belirlenmiştir. "Bingöl Havalimanı PAT Sahaları Onarımı" ihalesinde benzer iş olarak belirlenen AVII grubu işlere ait sınır değer katsayısı N=1 olarak alınacaktır.</w:t>
      </w:r>
    </w:p>
    <w:p w14:paraId="6B108D71" w14:textId="77777777" w:rsidR="00D90F25" w:rsidRDefault="00D90F25" w:rsidP="0004058F"/>
    <w:sectPr w:rsidR="00D90F25" w:rsidSect="0004058F">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F30FF" w14:textId="77777777" w:rsidR="00FE4408" w:rsidRDefault="00FE4408" w:rsidP="0004058F">
      <w:pPr>
        <w:spacing w:after="0" w:line="240" w:lineRule="auto"/>
      </w:pPr>
      <w:r>
        <w:separator/>
      </w:r>
    </w:p>
  </w:endnote>
  <w:endnote w:type="continuationSeparator" w:id="0">
    <w:p w14:paraId="538F6F59" w14:textId="77777777" w:rsidR="00FE4408" w:rsidRDefault="00FE4408" w:rsidP="0004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621787"/>
      <w:docPartObj>
        <w:docPartGallery w:val="Page Numbers (Bottom of Page)"/>
        <w:docPartUnique/>
      </w:docPartObj>
    </w:sdtPr>
    <w:sdtContent>
      <w:p w14:paraId="40A4CB2D" w14:textId="38E52B0B" w:rsidR="0004058F" w:rsidRDefault="0004058F">
        <w:pPr>
          <w:pStyle w:val="AltBilgi"/>
          <w:jc w:val="right"/>
        </w:pPr>
        <w:r>
          <w:fldChar w:fldCharType="begin"/>
        </w:r>
        <w:r>
          <w:instrText>PAGE   \* MERGEFORMAT</w:instrText>
        </w:r>
        <w:r>
          <w:fldChar w:fldCharType="separate"/>
        </w:r>
        <w:r>
          <w:t>2</w:t>
        </w:r>
        <w:r>
          <w:fldChar w:fldCharType="end"/>
        </w:r>
      </w:p>
    </w:sdtContent>
  </w:sdt>
  <w:p w14:paraId="7DBB7E26" w14:textId="77777777" w:rsidR="0004058F" w:rsidRDefault="000405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2C8B9" w14:textId="77777777" w:rsidR="00FE4408" w:rsidRDefault="00FE4408" w:rsidP="0004058F">
      <w:pPr>
        <w:spacing w:after="0" w:line="240" w:lineRule="auto"/>
      </w:pPr>
      <w:r>
        <w:separator/>
      </w:r>
    </w:p>
  </w:footnote>
  <w:footnote w:type="continuationSeparator" w:id="0">
    <w:p w14:paraId="5F581869" w14:textId="77777777" w:rsidR="00FE4408" w:rsidRDefault="00FE4408" w:rsidP="000405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8F"/>
    <w:rsid w:val="0004058F"/>
    <w:rsid w:val="001979AA"/>
    <w:rsid w:val="00D90F25"/>
    <w:rsid w:val="00FE44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43ECE"/>
  <w15:chartTrackingRefBased/>
  <w15:docId w15:val="{63DCED35-05F6-44C9-B309-211BD263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4058F"/>
  </w:style>
  <w:style w:type="character" w:customStyle="1" w:styleId="ilanbaslik">
    <w:name w:val="ilanbaslik"/>
    <w:basedOn w:val="VarsaylanParagrafYazTipi"/>
    <w:rsid w:val="0004058F"/>
  </w:style>
  <w:style w:type="paragraph" w:styleId="NormalWeb">
    <w:name w:val="Normal (Web)"/>
    <w:basedOn w:val="Normal"/>
    <w:uiPriority w:val="99"/>
    <w:semiHidden/>
    <w:unhideWhenUsed/>
    <w:rsid w:val="000405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405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4058F"/>
  </w:style>
  <w:style w:type="paragraph" w:styleId="AltBilgi">
    <w:name w:val="footer"/>
    <w:basedOn w:val="Normal"/>
    <w:link w:val="AltBilgiChar"/>
    <w:uiPriority w:val="99"/>
    <w:unhideWhenUsed/>
    <w:rsid w:val="000405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40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829680">
      <w:bodyDiv w:val="1"/>
      <w:marLeft w:val="0"/>
      <w:marRight w:val="0"/>
      <w:marTop w:val="0"/>
      <w:marBottom w:val="0"/>
      <w:divBdr>
        <w:top w:val="none" w:sz="0" w:space="0" w:color="auto"/>
        <w:left w:val="none" w:sz="0" w:space="0" w:color="auto"/>
        <w:bottom w:val="none" w:sz="0" w:space="0" w:color="auto"/>
        <w:right w:val="none" w:sz="0" w:space="0" w:color="auto"/>
      </w:divBdr>
      <w:divsChild>
        <w:div w:id="1095828238">
          <w:marLeft w:val="0"/>
          <w:marRight w:val="0"/>
          <w:marTop w:val="0"/>
          <w:marBottom w:val="0"/>
          <w:divBdr>
            <w:top w:val="none" w:sz="0" w:space="0" w:color="auto"/>
            <w:left w:val="none" w:sz="0" w:space="0" w:color="auto"/>
            <w:bottom w:val="none" w:sz="0" w:space="0" w:color="auto"/>
            <w:right w:val="none" w:sz="0" w:space="0" w:color="auto"/>
          </w:divBdr>
        </w:div>
        <w:div w:id="1341271669">
          <w:marLeft w:val="0"/>
          <w:marRight w:val="0"/>
          <w:marTop w:val="0"/>
          <w:marBottom w:val="0"/>
          <w:divBdr>
            <w:top w:val="none" w:sz="0" w:space="0" w:color="auto"/>
            <w:left w:val="none" w:sz="0" w:space="0" w:color="auto"/>
            <w:bottom w:val="none" w:sz="0" w:space="0" w:color="auto"/>
            <w:right w:val="none" w:sz="0" w:space="0" w:color="auto"/>
          </w:divBdr>
        </w:div>
        <w:div w:id="1719040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6.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DOCUMENTGUID%">{00000000-0000-0000-0000-000000000000}</XMLData>
</file>

<file path=customXml/item2.xml><?xml version="1.0" encoding="utf-8"?>
<XMLData TextToDisplay="%CLASSIFICATIONDATETIME%">14:03 03/11/2025</XMLData>
</file>

<file path=customXml/item3.xml><?xml version="1.0" encoding="utf-8"?>
<XMLData TextToDisplay="RightsWATCHMark">5|DHMI-DHMI-HIZMETE OZEL|{00000000-0000-0000-0000-000000000000}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1F5629-DA21-47E1-822D-E944C8E90B11}">
  <ds:schemaRefs/>
</ds:datastoreItem>
</file>

<file path=customXml/itemProps2.xml><?xml version="1.0" encoding="utf-8"?>
<ds:datastoreItem xmlns:ds="http://schemas.openxmlformats.org/officeDocument/2006/customXml" ds:itemID="{7959C1D7-5A92-482E-A0A1-FF9913988D87}">
  <ds:schemaRefs/>
</ds:datastoreItem>
</file>

<file path=customXml/itemProps3.xml><?xml version="1.0" encoding="utf-8"?>
<ds:datastoreItem xmlns:ds="http://schemas.openxmlformats.org/officeDocument/2006/customXml" ds:itemID="{D68E20D3-7BEB-4F45-894D-8191AD03A2D9}">
  <ds:schemaRefs/>
</ds:datastoreItem>
</file>

<file path=customXml/itemProps4.xml><?xml version="1.0" encoding="utf-8"?>
<ds:datastoreItem xmlns:ds="http://schemas.openxmlformats.org/officeDocument/2006/customXml" ds:itemID="{8835A6FF-5693-4CFD-BE3E-5BDD52816840}"/>
</file>

<file path=customXml/itemProps5.xml><?xml version="1.0" encoding="utf-8"?>
<ds:datastoreItem xmlns:ds="http://schemas.openxmlformats.org/officeDocument/2006/customXml" ds:itemID="{996D3D55-AE66-4F8E-9A17-48EA3D816E4A}"/>
</file>

<file path=customXml/itemProps6.xml><?xml version="1.0" encoding="utf-8"?>
<ds:datastoreItem xmlns:ds="http://schemas.openxmlformats.org/officeDocument/2006/customXml" ds:itemID="{4A6A1EA6-490E-4AEA-921C-4D129F1B542B}"/>
</file>

<file path=docProps/app.xml><?xml version="1.0" encoding="utf-8"?>
<Properties xmlns="http://schemas.openxmlformats.org/officeDocument/2006/extended-properties" xmlns:vt="http://schemas.openxmlformats.org/officeDocument/2006/docPropsVTypes">
  <Template>Normal</Template>
  <TotalTime>1</TotalTime>
  <Pages>6</Pages>
  <Words>2336</Words>
  <Characters>13317</Characters>
  <Application>Microsoft Office Word</Application>
  <DocSecurity>0</DocSecurity>
  <Lines>110</Lines>
  <Paragraphs>31</Paragraphs>
  <ScaleCrop>false</ScaleCrop>
  <Company>DHMI</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Gülay CESUR</dc:creator>
  <cp:keywords/>
  <dc:description/>
  <cp:lastModifiedBy>Gülay CESUR</cp:lastModifiedBy>
  <cp:revision>2</cp:revision>
  <dcterms:created xsi:type="dcterms:W3CDTF">2025-11-03T14:02:00Z</dcterms:created>
  <dcterms:modified xsi:type="dcterms:W3CDTF">2025-11-03T14:03:00Z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5|DHMI-DHMI-HIZMETE OZEL|{00000000-0000-0000-0000-000000000000}</vt:lpwstr>
  </property>
</Properties>
</file>